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关于征求《休宁县进一步创建安徽省质量强县实施方案（征求意见稿）》修改意见的函</w:t>
      </w:r>
    </w:p>
    <w:p>
      <w:pPr>
        <w:spacing w:line="540" w:lineRule="exact"/>
        <w:jc w:val="center"/>
        <w:rPr>
          <w:rFonts w:ascii="Times New Roman" w:hAnsi="Times New Roman" w:eastAsia="方正小标宋_GBK" w:cs="Times New Roman"/>
          <w:sz w:val="44"/>
          <w:szCs w:val="44"/>
        </w:rPr>
      </w:pP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各乡镇</w:t>
      </w:r>
      <w:r>
        <w:rPr>
          <w:rFonts w:hint="eastAsia" w:ascii="Times New Roman" w:hAnsi="Times New Roman" w:eastAsia="仿宋_GB2312" w:cs="Times New Roman"/>
          <w:sz w:val="32"/>
          <w:szCs w:val="32"/>
        </w:rPr>
        <w:t>党委、</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齐云山风景名胜区管委会、休宁经济开发区管委会、县直及驻休有关单位：</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为深入实施质量强县战略，贯彻落实《质量强国建设纲要》《安徽省质量强省建设纲要》《黄山市质量强市建设纲要》，根据省委、省政府《关于开展质量提升行动推进质量强省建设的实施意见》（皖发〔2018〕30号）以及省、市、县有关文件精神，我局结合实际草拟了《休宁县进一步创建安徽省质量强县实施方案（征求意见稿）》。现商请各单位研究并提出修改意见和建议。请于</w:t>
      </w:r>
      <w:r>
        <w:rPr>
          <w:rFonts w:hint="eastAsia" w:ascii="Times New Roman" w:hAnsi="Times New Roman" w:eastAsia="仿宋_GB2312" w:cs="Times New Roman"/>
          <w:sz w:val="32"/>
          <w:szCs w:val="32"/>
        </w:rPr>
        <w:t>2月2</w:t>
      </w:r>
      <w:r>
        <w:rPr>
          <w:rFonts w:ascii="Times New Roman" w:hAnsi="Times New Roman" w:eastAsia="仿宋_GB2312" w:cs="Times New Roman"/>
          <w:sz w:val="32"/>
          <w:szCs w:val="32"/>
        </w:rPr>
        <w:t>日下班前将修改意见盖章反馈我</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，无意见的也请加盖公章反馈我</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王炜 王大为</w:t>
      </w:r>
      <w:r>
        <w:rPr>
          <w:rFonts w:ascii="Times New Roman" w:hAnsi="Times New Roman" w:eastAsia="仿宋_GB2312" w:cs="Times New Roman"/>
          <w:sz w:val="32"/>
          <w:szCs w:val="32"/>
        </w:rPr>
        <w:t xml:space="preserve">  联系电话：0559-7510158</w:t>
      </w:r>
    </w:p>
    <w:p>
      <w:pPr>
        <w:spacing w:line="540" w:lineRule="exact"/>
        <w:ind w:firstLine="64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邮箱：xnxzlg@163.com</w:t>
      </w:r>
    </w:p>
    <w:p>
      <w:pPr>
        <w:spacing w:line="540" w:lineRule="exact"/>
        <w:ind w:left="1598" w:leftChars="304" w:hanging="960" w:hangingChars="300"/>
        <w:rPr>
          <w:rFonts w:ascii="Times New Roman" w:hAnsi="Times New Roman" w:eastAsia="仿宋_GB2312" w:cs="Times New Roman"/>
          <w:sz w:val="32"/>
          <w:szCs w:val="32"/>
        </w:rPr>
      </w:pPr>
      <w:r>
        <w:rPr>
          <w:rFonts w:ascii="Times New Roman" w:hAnsi="Times New Roman" w:eastAsia="仿宋_GB2312" w:cs="Times New Roman"/>
          <w:sz w:val="32"/>
          <w:szCs w:val="32"/>
        </w:rPr>
        <w:t>附件：休宁县进一步创建安徽省质量强县实施方案（征求意见稿）</w:t>
      </w:r>
    </w:p>
    <w:p>
      <w:pPr>
        <w:spacing w:line="540" w:lineRule="exact"/>
        <w:ind w:left="1598" w:leftChars="304" w:hanging="960" w:hangingChars="300"/>
        <w:rPr>
          <w:rFonts w:ascii="Times New Roman" w:hAnsi="Times New Roman" w:eastAsia="仿宋_GB2312" w:cs="Times New Roman"/>
          <w:sz w:val="32"/>
          <w:szCs w:val="32"/>
        </w:rPr>
      </w:pPr>
    </w:p>
    <w:p>
      <w:pPr>
        <w:spacing w:line="540" w:lineRule="exact"/>
        <w:ind w:left="5107" w:leftChars="608" w:hanging="3830" w:hangingChars="1197"/>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休宁县</w:t>
      </w:r>
      <w:r>
        <w:rPr>
          <w:rFonts w:hint="eastAsia" w:ascii="Times New Roman" w:hAnsi="Times New Roman" w:eastAsia="仿宋_GB2312" w:cs="Times New Roman"/>
          <w:sz w:val="32"/>
          <w:szCs w:val="32"/>
        </w:rPr>
        <w:t>质量发展委员会办公室</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日</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休宁县进一步创建安徽省质量强县实施方案</w:t>
      </w:r>
    </w:p>
    <w:p>
      <w:pPr>
        <w:spacing w:line="560" w:lineRule="exac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实施质量强县战略，贯彻落实《质量强国建设纲要》《安徽省质量强省建设纲要》《黄山市质量强市建设纲要》，根据省委、省政府《关于开展质量提升行动推进质量强省建设的实施意见》（皖发〔2018〕30号）以及省、市、县有关文件精神，结合我县实际，制定本实施方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二十大关于加快质量强国建设的决策部署，深入贯彻落实习近平总书记致中国质量（杭州）大会重要贺信精神和省市县委全会、省市质量大会精神，紧紧围绕“高质量发展是全面建设社会主义现代化国家的首要任务”的要求，实施质量强县战略，为加快建设高品质休闲康养胜地提供有力的质量支撑。</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二、创建目标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强县建设成效明显，形成“党委领导、政府主导、部门联合、企业主责、社会参与”的大质量工作格局。全民质量意识显著增强，质量管理能力普遍提升，质量安全得到有力保障，质量发展基础进一步夯实，产品质量、工程质量、服务质量和环境质量总体水平持续提高，经济发展的质量和效益明显提升，质量发展成果全民共享，质量强县创建工作位居全市前列，力争2024年我县顺利通过综合评价，荣获“安徽省质量强县（市、区）称号。</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三、主要任务</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（一）提高创建意识，统筹协调推进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是全面贯彻党的二十大精神的关键之年，高质量发展是全面建设社会主义现代化国家的首要任务。开展质量强县创建活动是推进质量强省建设的重要基础，是贯彻落实《质量强国建设纲要》的具体行动。全县各地各有关部门要提高政治站位，始终坚持质量第一、效益优先，大力增强质量意识，视质量为生命，以高质量为追求，高位推动质量强县创建活动。在党委领导下，坚持政府主导、部门联动、企业主责、社会参与，牢固树立大质量观，加强顶层设计，建立健全创建工作机制。各乡镇各有关部门要结合部门职责，细化工作举措。县质量强县推进工作领导小组办公室（简称“县质量强县办”）要发挥好牵头抓总作用，积极协调推动各部门开展创建活动。</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（二）埋头真抓实干，高效完成任务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强县创建活动是县政府主导的一项系统工程，各地各有关部门要立足职责，紧扣质量提升，真抓实干，把创建活动作为一项常态化工作长期坚持，并不断总结提高，对照安徽省质量强县（市、区）创建评估细则，重点完成以下任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教育培训行动。通过各类会议、教育培训，认真学习习近平总书记关于高质量发展的重要论述、《质量强国建设纲要》《安徽省质量促进条例》等内容，不断提高全社会质量意识，营造“人人讲质量、人人求质量、人人抓质量” 的良好氛围。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产业调研行动。聚焦产品、工程、服务等领域重点产业和企业，开展产业调研，掌握区域社会经济和产业总体发展现状，产业质量发展现状，政府质量监管和公共服务保障情况，通过对标分析、成因分析，提出质量提升对策建议，形成本地区特色的调研报告，为政府出台和完善质量发展政策提供支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展助企纾困行动。围绕本地区首位产业、主导产业或重点产品，整合资源，建立相适应的计量、标准、认证认可、检验检测、质量管理、品牌建设、知识产权保护等质量基础设施“一站式”服务工作站，转变观念，主动服务，助力企业解决质量难题、提升质量效益，促进产业整体质量水平提升和质量管理水平提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标杆选树行动。坚持问题导向、目标导向，加强分类指导，开展质量分析、质量改进和质量攻关等质量创新活动，在一、二、三产业中培育选树一批质量标杆单位，充分展示以质量为核心的标杆、组织、人物、教育、文化“五大示范”，组织交流观摩活动，发挥示范引领作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开展质量多元治理行动。建立完善的质量投诉信息平台，畅通质量投诉渠道，及时解决群众质量投诉，开展维护消费者合法权益活动，解决群众关心的质量问题。强化质量安全监管，防范质量安全风险，开展质量监督抽检和专项整治，加大质量案件的查办力度，确保不出现重大质量安全事故。</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（三）谋划创新举措，形成经验模式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质量工作的创新和成效，树立“人无我有、人有我优”的理念，在政策扶持、“一站式”服务、品牌培育、质量文化、质量提升、质量管理、招商引资等方面，夯实质量发展基础，科学谋划创新举措，大力开展质量提升行动，加快产品、工程、服务等质量提档升级，在各级部署的质量工作中，不断总结当地的特色经验做法，形成可示范、可复制、可推广的经验模式，确保创建工作富有成效，使质量强县创建活动成为推动全县经济社会高质量发展的重要抓手，不断促进全县经济高质量发展，提高保障和改善民生水平，满足人民日益增长的美好生活需要，把发展成果不断转化为生活品质，不断增强人民的获得感、幸福感、安全感。</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四、工作安排</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（一）动员推进阶段</w:t>
      </w:r>
      <w:r>
        <w:rPr>
          <w:rFonts w:hint="default" w:ascii="Times New Roman" w:hAnsi="Times New Roman" w:eastAsia="仿宋_GB2312" w:cs="Times New Roman"/>
          <w:sz w:val="32"/>
          <w:szCs w:val="32"/>
        </w:rPr>
        <w:t>（2024年1月至2024年4月）。做好质量强县创建活动的部署、宣传和动员工作，召开创建动员部署大会和推进会议，制定具体实施方案，明确创建目标和主要任务，抓好任务分解，落实责任主体，广泛进行宣传，营造社会氛围。</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（二）落实创建阶段</w:t>
      </w:r>
      <w:r>
        <w:rPr>
          <w:rFonts w:hint="default" w:ascii="Times New Roman" w:hAnsi="Times New Roman" w:eastAsia="仿宋_GB2312" w:cs="Times New Roman"/>
          <w:sz w:val="32"/>
          <w:szCs w:val="32"/>
        </w:rPr>
        <w:t>（2024年5月至2024年6月）。各牵头单位和相关责任单位按照责任分工，结合自身职能积极开展创建工作，全面落实创建任务，加强工作协调，研究解决工作中存在的问题和困难。</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（三）巩固提升阶段</w:t>
      </w:r>
      <w:r>
        <w:rPr>
          <w:rFonts w:hint="default" w:ascii="Times New Roman" w:hAnsi="Times New Roman" w:eastAsia="仿宋_GB2312" w:cs="Times New Roman"/>
          <w:sz w:val="32"/>
          <w:szCs w:val="32"/>
        </w:rPr>
        <w:t>（2024年7月至2024年9月）。根据创建要求，落实各项具体指标，补短板、强弱项，巩固提高质量工作亮点和创新成果。</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（四）汇总申报阶段</w:t>
      </w:r>
      <w:r>
        <w:rPr>
          <w:rFonts w:hint="default" w:ascii="Times New Roman" w:hAnsi="Times New Roman" w:eastAsia="仿宋_GB2312" w:cs="Times New Roman"/>
          <w:sz w:val="32"/>
          <w:szCs w:val="32"/>
        </w:rPr>
        <w:t>（2024年10月至考核验收结束）。对创建工作进行全面总结，汇总创建工作实效，按程序组织申报，同时加强与省评价部门的沟通对接，保障创建工作的针对性和有效性，确保顺利通过综合评价，完成创建工作。</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（一）加强组织领导，强化责任落实。</w:t>
      </w:r>
      <w:r>
        <w:rPr>
          <w:rFonts w:hint="default" w:ascii="Times New Roman" w:hAnsi="Times New Roman" w:eastAsia="仿宋_GB2312" w:cs="Times New Roman"/>
          <w:sz w:val="32"/>
          <w:szCs w:val="32"/>
        </w:rPr>
        <w:t>县质量强县办负责总体安排部署创建工作。各地各有关部门要高度重视，按照任务分工，将质量强县创建工作列入当前重点工作，做到单位一把手亲自抓、分管责任人具体抓，同时确定一名联络员，切实加强组织领导，确保质量强县战略部署落到实处。</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（二）明确工作职责，完善工作体系。</w:t>
      </w:r>
      <w:r>
        <w:rPr>
          <w:rFonts w:hint="default" w:ascii="Times New Roman" w:hAnsi="Times New Roman" w:eastAsia="仿宋_GB2312" w:cs="Times New Roman"/>
          <w:sz w:val="32"/>
          <w:szCs w:val="32"/>
        </w:rPr>
        <w:t>各地各有关部门要结合本实施方案，按照职能分工制定本部门推进质量强县实施方案，扎实推进质量强县创建工作，明确职责、细化举措。县质量强县办负责对各部门创建工作进展情况进行跟踪指导，扎实推进各项工作落实落地。</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（三）加强舆论宣传，营造良好氛围。</w:t>
      </w:r>
      <w:r>
        <w:rPr>
          <w:rFonts w:hint="default" w:ascii="Times New Roman" w:hAnsi="Times New Roman" w:eastAsia="仿宋_GB2312" w:cs="Times New Roman"/>
          <w:sz w:val="32"/>
          <w:szCs w:val="32"/>
        </w:rPr>
        <w:t>宣传部门要按照创建工作要求，充分利用各种载体，牵头做好各项宣传工作；各地各有关部门要制定一些突出创建主题的活动宣传标语，通过张贴宣传标语和电子屏字幕的方式宣传我县开展的创建活动，充分利用报刊、电视、广播、网络、手机、户外广告等多种方式，大力宣传创建活动的重要意义，形成人人重视质量、人人监督质量、人人享受质量的良好社会氛围。</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（四）及时总结反馈。</w:t>
      </w:r>
      <w:r>
        <w:rPr>
          <w:rFonts w:hint="default" w:ascii="Times New Roman" w:hAnsi="Times New Roman" w:eastAsia="仿宋_GB2312" w:cs="Times New Roman"/>
          <w:sz w:val="32"/>
          <w:szCs w:val="32"/>
        </w:rPr>
        <w:t>自即日起至创建完成，各地各有关部门要及时全面梳理汇总工作进展情况，于每月5日前报送上月创建工作小结，年底报送全年创建工作总结。</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责任单位于6月16日前将质量强县创建工作分管领导和联络员名单电子档通过电子邮箱报送至县质量强县办（xnxzlg@163.com），并加入休宁县质量强县QQ工作群（群号：718736467）；7月15日前，根据《安徽省质量强县（市、区）创建评估细则任务分解表》，总结2019年至今质量强县创建工作，完成考核自我评价，并整理好纸质考核实证资料报送至县质量强县办迎接市级预验收。待通过市级预验收之后，县质量强县办将根据反馈意见，牵头组织各责任单位补缺补差，申请通过省级验收。（联系人：王炜，王大为，联系电话：7510158）</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附件：1．休宁县质量强县推进工作领导小组成员名单</w:t>
      </w:r>
    </w:p>
    <w:p>
      <w:pPr>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2．质量强县创建工作联系人名单</w:t>
      </w:r>
    </w:p>
    <w:p>
      <w:pPr>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3．安徽省质量强县（市、区）创建评估细则任务分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解表</w:t>
      </w:r>
    </w:p>
    <w:p>
      <w:pPr>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4．自评报告（样式）</w:t>
      </w:r>
    </w:p>
    <w:p>
      <w:pPr>
        <w:spacing w:line="560" w:lineRule="exact"/>
        <w:ind w:firstLine="1600" w:firstLineChars="500"/>
        <w:rPr>
          <w:rFonts w:hint="default" w:ascii="Times New Roman" w:hAnsi="Times New Roman" w:eastAsia="仿宋_GB2312"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1</w:t>
      </w:r>
    </w:p>
    <w:p>
      <w:pPr>
        <w:spacing w:line="560" w:lineRule="exact"/>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休宁县质量强县推进工作领导小组成员名单</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长：唐  进    县委副书记、县政府县长</w:t>
      </w:r>
    </w:p>
    <w:p>
      <w:pPr>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副组长：冯腾海    县政府副县长</w:t>
      </w:r>
    </w:p>
    <w:p>
      <w:pPr>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员：李大庆    县政府办主任</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吕华毅    县委组织部常务副部长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汪海清    县委宣传部常务副部长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胡纪斌    县委编办主任</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吴洁宇    县人民法院副院长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徐祝文    县人民检察院副检察长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谢飞勇    县发展改革委主任 </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王一真    县教育局局长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宋春茂    县科技商务经济信息化局局长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兵    县公安局政委</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程成进    县民政局局长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宋更生    县司法局局长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汪胜生    县财政局局长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谢卫权    县人力资源和社会保障局局长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程建平    县自然资源和规划局局长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胡保卫    县住房和城乡建设局局长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汪大明    县交通运输局局长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郑传权    县农业农村水利局局长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  莺    县文化旅游体育局局长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洪振黎    县卫生健康委主任</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  权    县应急管理局局长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江向荣    县市场监督管理局局长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金俊勇    县统计局局长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剑    县林业局局长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张春行    县投资促进局局长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胡宝健    县数据资源管理局局长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  勇    休宁经济开发区管委会主任</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叶国安    县工商联主席</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程明轩    县供销社理事会主任</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韩礼斌    县生态环境分局局长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曹  翀    县税务局局长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  兴    中国人民银行休宁县支行行长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燕冬生    县烟草专卖局局长</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  巍    黄山银保监分局休宁监管组组长</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各乡镇长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领导小组办公室设在县市场监管局，江向荣同志兼任办公室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w: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2</w:t>
      </w: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xx单位质量强县创建工作联系人名单</w:t>
      </w:r>
    </w:p>
    <w:p>
      <w:pPr>
        <w:spacing w:line="560" w:lineRule="exact"/>
        <w:rPr>
          <w:rFonts w:hint="default" w:ascii="Times New Roman" w:hAnsi="Times New Roman" w:eastAsia="仿宋_GB2312" w:cs="Times New Roman"/>
          <w:sz w:val="32"/>
          <w:szCs w:val="32"/>
        </w:rPr>
      </w:pPr>
    </w:p>
    <w:tbl>
      <w:tblPr>
        <w:tblStyle w:val="5"/>
        <w:tblW w:w="8525"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1702"/>
        <w:gridCol w:w="1702"/>
        <w:gridCol w:w="1703"/>
        <w:gridCol w:w="1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09" w:type="dxa"/>
            <w:vAlign w:val="center"/>
          </w:tcPr>
          <w:p>
            <w:pPr>
              <w:rPr>
                <w:rFonts w:hint="default" w:ascii="Times New Roman" w:hAnsi="Times New Roman" w:eastAsia="仿宋_GB2312" w:cs="Times New Roman"/>
              </w:rPr>
            </w:pPr>
          </w:p>
        </w:tc>
        <w:tc>
          <w:tcPr>
            <w:tcW w:w="1702" w:type="dxa"/>
            <w:vAlign w:val="center"/>
          </w:tcPr>
          <w:p>
            <w:pPr>
              <w:widowControl w:val="0"/>
              <w:spacing w:before="306" w:line="225" w:lineRule="auto"/>
              <w:ind w:left="560"/>
              <w:jc w:val="both"/>
              <w:rPr>
                <w:rFonts w:hint="default" w:ascii="Times New Roman" w:hAnsi="Times New Roman" w:eastAsia="仿宋_GB2312" w:cs="Times New Roman"/>
                <w:kern w:val="2"/>
                <w:sz w:val="31"/>
                <w:szCs w:val="31"/>
                <w:lang w:val="en-US" w:eastAsia="en-US" w:bidi="ar-SA"/>
              </w:rPr>
            </w:pPr>
            <w:r>
              <w:rPr>
                <w:rFonts w:hint="default" w:ascii="Times New Roman" w:hAnsi="Times New Roman" w:eastAsia="仿宋_GB2312" w:cs="Times New Roman"/>
                <w:spacing w:val="2"/>
                <w:kern w:val="2"/>
                <w:sz w:val="31"/>
                <w:szCs w:val="31"/>
                <w:lang w:val="en-US" w:eastAsia="en-US" w:bidi="ar-SA"/>
              </w:rPr>
              <w:t>姓名</w:t>
            </w:r>
          </w:p>
        </w:tc>
        <w:tc>
          <w:tcPr>
            <w:tcW w:w="1702" w:type="dxa"/>
            <w:vAlign w:val="center"/>
          </w:tcPr>
          <w:p>
            <w:pPr>
              <w:widowControl w:val="0"/>
              <w:spacing w:before="307" w:line="223" w:lineRule="auto"/>
              <w:ind w:left="573"/>
              <w:jc w:val="both"/>
              <w:rPr>
                <w:rFonts w:hint="default" w:ascii="Times New Roman" w:hAnsi="Times New Roman" w:eastAsia="仿宋_GB2312" w:cs="Times New Roman"/>
                <w:kern w:val="2"/>
                <w:sz w:val="31"/>
                <w:szCs w:val="31"/>
                <w:lang w:val="en-US" w:eastAsia="en-US" w:bidi="ar-SA"/>
              </w:rPr>
            </w:pPr>
            <w:r>
              <w:rPr>
                <w:rFonts w:hint="default" w:ascii="Times New Roman" w:hAnsi="Times New Roman" w:eastAsia="仿宋_GB2312" w:cs="Times New Roman"/>
                <w:spacing w:val="-3"/>
                <w:kern w:val="2"/>
                <w:sz w:val="31"/>
                <w:szCs w:val="31"/>
                <w:lang w:val="en-US" w:eastAsia="en-US" w:bidi="ar-SA"/>
              </w:rPr>
              <w:t>职务</w:t>
            </w:r>
          </w:p>
        </w:tc>
        <w:tc>
          <w:tcPr>
            <w:tcW w:w="1703" w:type="dxa"/>
            <w:vAlign w:val="center"/>
          </w:tcPr>
          <w:p>
            <w:pPr>
              <w:widowControl w:val="0"/>
              <w:spacing w:before="307" w:line="223" w:lineRule="auto"/>
              <w:ind w:left="266"/>
              <w:jc w:val="both"/>
              <w:rPr>
                <w:rFonts w:hint="default" w:ascii="Times New Roman" w:hAnsi="Times New Roman" w:eastAsia="仿宋_GB2312" w:cs="Times New Roman"/>
                <w:kern w:val="2"/>
                <w:sz w:val="31"/>
                <w:szCs w:val="31"/>
                <w:lang w:val="en-US" w:eastAsia="en-US" w:bidi="ar-SA"/>
              </w:rPr>
            </w:pPr>
            <w:r>
              <w:rPr>
                <w:rFonts w:hint="default" w:ascii="Times New Roman" w:hAnsi="Times New Roman" w:eastAsia="仿宋_GB2312" w:cs="Times New Roman"/>
                <w:spacing w:val="3"/>
                <w:kern w:val="2"/>
                <w:sz w:val="31"/>
                <w:szCs w:val="31"/>
                <w:lang w:val="en-US" w:eastAsia="en-US" w:bidi="ar-SA"/>
              </w:rPr>
              <w:t>办公电话</w:t>
            </w:r>
          </w:p>
        </w:tc>
        <w:tc>
          <w:tcPr>
            <w:tcW w:w="1709" w:type="dxa"/>
            <w:vAlign w:val="center"/>
          </w:tcPr>
          <w:p>
            <w:pPr>
              <w:widowControl w:val="0"/>
              <w:spacing w:before="308" w:line="222" w:lineRule="auto"/>
              <w:ind w:left="420"/>
              <w:jc w:val="both"/>
              <w:rPr>
                <w:rFonts w:hint="default" w:ascii="Times New Roman" w:hAnsi="Times New Roman" w:eastAsia="仿宋_GB2312" w:cs="Times New Roman"/>
                <w:kern w:val="2"/>
                <w:sz w:val="31"/>
                <w:szCs w:val="31"/>
                <w:lang w:val="en-US" w:eastAsia="en-US" w:bidi="ar-SA"/>
              </w:rPr>
            </w:pPr>
            <w:r>
              <w:rPr>
                <w:rFonts w:hint="default" w:ascii="Times New Roman" w:hAnsi="Times New Roman" w:eastAsia="仿宋_GB2312" w:cs="Times New Roman"/>
                <w:spacing w:val="1"/>
                <w:kern w:val="2"/>
                <w:sz w:val="31"/>
                <w:szCs w:val="31"/>
                <w:lang w:val="en-US" w:eastAsia="en-US" w:bidi="ar-SA"/>
              </w:rPr>
              <w:t>手机号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09" w:type="dxa"/>
            <w:vAlign w:val="center"/>
          </w:tcPr>
          <w:p>
            <w:pPr>
              <w:widowControl w:val="0"/>
              <w:spacing w:before="203" w:line="224" w:lineRule="auto"/>
              <w:ind w:left="248"/>
              <w:jc w:val="both"/>
              <w:rPr>
                <w:rFonts w:hint="default" w:ascii="Times New Roman" w:hAnsi="Times New Roman" w:eastAsia="仿宋_GB2312" w:cs="Times New Roman"/>
                <w:kern w:val="2"/>
                <w:sz w:val="31"/>
                <w:szCs w:val="31"/>
                <w:lang w:val="en-US" w:eastAsia="en-US" w:bidi="ar-SA"/>
              </w:rPr>
            </w:pPr>
            <w:r>
              <w:rPr>
                <w:rFonts w:hint="default" w:ascii="Times New Roman" w:hAnsi="Times New Roman" w:eastAsia="仿宋_GB2312" w:cs="Times New Roman"/>
                <w:spacing w:val="5"/>
                <w:kern w:val="2"/>
                <w:sz w:val="31"/>
                <w:szCs w:val="31"/>
                <w:lang w:val="en-US" w:eastAsia="en-US" w:bidi="ar-SA"/>
              </w:rPr>
              <w:t>分管领导</w:t>
            </w:r>
          </w:p>
        </w:tc>
        <w:tc>
          <w:tcPr>
            <w:tcW w:w="1702" w:type="dxa"/>
            <w:vAlign w:val="center"/>
          </w:tcPr>
          <w:p>
            <w:pPr>
              <w:rPr>
                <w:rFonts w:hint="default" w:ascii="Times New Roman" w:hAnsi="Times New Roman" w:eastAsia="仿宋_GB2312" w:cs="Times New Roman"/>
              </w:rPr>
            </w:pPr>
          </w:p>
        </w:tc>
        <w:tc>
          <w:tcPr>
            <w:tcW w:w="1702" w:type="dxa"/>
            <w:vAlign w:val="center"/>
          </w:tcPr>
          <w:p>
            <w:pPr>
              <w:rPr>
                <w:rFonts w:hint="default" w:ascii="Times New Roman" w:hAnsi="Times New Roman" w:eastAsia="仿宋_GB2312" w:cs="Times New Roman"/>
              </w:rPr>
            </w:pPr>
          </w:p>
        </w:tc>
        <w:tc>
          <w:tcPr>
            <w:tcW w:w="1703" w:type="dxa"/>
            <w:vAlign w:val="center"/>
          </w:tcPr>
          <w:p>
            <w:pPr>
              <w:rPr>
                <w:rFonts w:hint="default" w:ascii="Times New Roman" w:hAnsi="Times New Roman" w:eastAsia="仿宋_GB2312" w:cs="Times New Roman"/>
              </w:rPr>
            </w:pPr>
          </w:p>
        </w:tc>
        <w:tc>
          <w:tcPr>
            <w:tcW w:w="1709" w:type="dxa"/>
            <w:vAlign w:val="center"/>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09" w:type="dxa"/>
            <w:vAlign w:val="center"/>
          </w:tcPr>
          <w:p>
            <w:pPr>
              <w:widowControl w:val="0"/>
              <w:spacing w:before="208" w:line="222" w:lineRule="auto"/>
              <w:ind w:left="399"/>
              <w:jc w:val="both"/>
              <w:rPr>
                <w:rFonts w:hint="default" w:ascii="Times New Roman" w:hAnsi="Times New Roman" w:eastAsia="仿宋_GB2312" w:cs="Times New Roman"/>
                <w:kern w:val="2"/>
                <w:sz w:val="31"/>
                <w:szCs w:val="31"/>
                <w:lang w:val="en-US" w:eastAsia="en-US" w:bidi="ar-SA"/>
              </w:rPr>
            </w:pPr>
            <w:r>
              <w:rPr>
                <w:rFonts w:hint="default" w:ascii="Times New Roman" w:hAnsi="Times New Roman" w:eastAsia="仿宋_GB2312" w:cs="Times New Roman"/>
                <w:spacing w:val="5"/>
                <w:kern w:val="2"/>
                <w:sz w:val="31"/>
                <w:szCs w:val="31"/>
                <w:lang w:val="en-US" w:eastAsia="en-US" w:bidi="ar-SA"/>
              </w:rPr>
              <w:t>联络员</w:t>
            </w:r>
          </w:p>
        </w:tc>
        <w:tc>
          <w:tcPr>
            <w:tcW w:w="1702" w:type="dxa"/>
            <w:vAlign w:val="center"/>
          </w:tcPr>
          <w:p>
            <w:pPr>
              <w:rPr>
                <w:rFonts w:hint="default" w:ascii="Times New Roman" w:hAnsi="Times New Roman" w:eastAsia="仿宋_GB2312" w:cs="Times New Roman"/>
              </w:rPr>
            </w:pPr>
          </w:p>
        </w:tc>
        <w:tc>
          <w:tcPr>
            <w:tcW w:w="1702" w:type="dxa"/>
            <w:vAlign w:val="center"/>
          </w:tcPr>
          <w:p>
            <w:pPr>
              <w:rPr>
                <w:rFonts w:hint="default" w:ascii="Times New Roman" w:hAnsi="Times New Roman" w:eastAsia="仿宋_GB2312" w:cs="Times New Roman"/>
              </w:rPr>
            </w:pPr>
          </w:p>
        </w:tc>
        <w:tc>
          <w:tcPr>
            <w:tcW w:w="1703" w:type="dxa"/>
            <w:vAlign w:val="center"/>
          </w:tcPr>
          <w:p>
            <w:pPr>
              <w:rPr>
                <w:rFonts w:hint="default" w:ascii="Times New Roman" w:hAnsi="Times New Roman" w:eastAsia="仿宋_GB2312" w:cs="Times New Roman"/>
              </w:rPr>
            </w:pPr>
          </w:p>
        </w:tc>
        <w:tc>
          <w:tcPr>
            <w:tcW w:w="1709" w:type="dxa"/>
            <w:vAlign w:val="center"/>
          </w:tcPr>
          <w:p>
            <w:pPr>
              <w:rPr>
                <w:rFonts w:hint="default" w:ascii="Times New Roman" w:hAnsi="Times New Roman" w:eastAsia="仿宋_GB2312" w:cs="Times New Roman"/>
              </w:rPr>
            </w:pPr>
          </w:p>
        </w:tc>
      </w:tr>
    </w:tbl>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sectPr>
          <w:pgSz w:w="11906" w:h="16838"/>
          <w:pgMar w:top="2098" w:right="1474" w:bottom="1984" w:left="1587" w:header="851" w:footer="992" w:gutter="0"/>
          <w:cols w:space="425" w:num="1"/>
          <w:docGrid w:type="line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安徽省质量强县（市、区）创建评估细则</w:t>
      </w:r>
    </w:p>
    <w:p>
      <w:pPr>
        <w:spacing w:line="560" w:lineRule="exact"/>
        <w:jc w:val="center"/>
        <w:rPr>
          <w:rFonts w:hint="default" w:ascii="Times New Roman" w:hAnsi="Times New Roman" w:eastAsia="方正小标宋_GBK" w:cs="Times New Roman"/>
          <w:sz w:val="44"/>
          <w:szCs w:val="44"/>
        </w:rPr>
      </w:pPr>
    </w:p>
    <w:tbl>
      <w:tblPr>
        <w:tblStyle w:val="5"/>
        <w:tblW w:w="148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044"/>
        <w:gridCol w:w="1199"/>
        <w:gridCol w:w="705"/>
        <w:gridCol w:w="8757"/>
        <w:gridCol w:w="2018"/>
        <w:gridCol w:w="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23" w:type="dxa"/>
            <w:textDirection w:val="tbRlV"/>
          </w:tcPr>
          <w:p>
            <w:pPr>
              <w:spacing w:before="190"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序</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号</w:t>
            </w:r>
          </w:p>
        </w:tc>
        <w:tc>
          <w:tcPr>
            <w:tcW w:w="1044" w:type="dxa"/>
          </w:tcPr>
          <w:p>
            <w:pPr>
              <w:spacing w:before="202" w:line="230" w:lineRule="auto"/>
              <w:ind w:left="295"/>
              <w:rPr>
                <w:rFonts w:hint="default" w:ascii="Times New Roman" w:hAnsi="Times New Roman" w:eastAsia="黑体" w:cs="Times New Roman"/>
                <w:sz w:val="23"/>
                <w:szCs w:val="23"/>
              </w:rPr>
            </w:pPr>
            <w:r>
              <w:rPr>
                <w:rFonts w:hint="default" w:ascii="Times New Roman" w:hAnsi="Times New Roman" w:eastAsia="黑体" w:cs="Times New Roman"/>
                <w:spacing w:val="1"/>
                <w:sz w:val="23"/>
                <w:szCs w:val="23"/>
              </w:rPr>
              <w:t>类别</w:t>
            </w:r>
          </w:p>
        </w:tc>
        <w:tc>
          <w:tcPr>
            <w:tcW w:w="1199" w:type="dxa"/>
          </w:tcPr>
          <w:p>
            <w:pPr>
              <w:spacing w:before="203" w:line="230" w:lineRule="auto"/>
              <w:ind w:left="12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指标内容</w:t>
            </w:r>
          </w:p>
        </w:tc>
        <w:tc>
          <w:tcPr>
            <w:tcW w:w="705" w:type="dxa"/>
          </w:tcPr>
          <w:p>
            <w:pPr>
              <w:spacing w:before="203" w:line="230" w:lineRule="auto"/>
              <w:ind w:left="123"/>
              <w:rPr>
                <w:rFonts w:hint="default" w:ascii="Times New Roman" w:hAnsi="Times New Roman" w:eastAsia="黑体" w:cs="Times New Roman"/>
                <w:sz w:val="23"/>
                <w:szCs w:val="23"/>
              </w:rPr>
            </w:pPr>
            <w:r>
              <w:rPr>
                <w:rFonts w:hint="default" w:ascii="Times New Roman" w:hAnsi="Times New Roman" w:eastAsia="黑体" w:cs="Times New Roman"/>
                <w:spacing w:val="2"/>
                <w:sz w:val="23"/>
                <w:szCs w:val="23"/>
              </w:rPr>
              <w:t>分数</w:t>
            </w:r>
          </w:p>
        </w:tc>
        <w:tc>
          <w:tcPr>
            <w:tcW w:w="8757" w:type="dxa"/>
          </w:tcPr>
          <w:p>
            <w:pPr>
              <w:spacing w:before="202" w:line="230" w:lineRule="auto"/>
              <w:ind w:left="390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评分方法</w:t>
            </w:r>
          </w:p>
        </w:tc>
        <w:tc>
          <w:tcPr>
            <w:tcW w:w="2018" w:type="dxa"/>
          </w:tcPr>
          <w:p>
            <w:pPr>
              <w:spacing w:before="203" w:line="229" w:lineRule="auto"/>
              <w:ind w:left="543"/>
              <w:rPr>
                <w:rFonts w:hint="default" w:ascii="Times New Roman" w:hAnsi="Times New Roman" w:eastAsia="黑体" w:cs="Times New Roman"/>
                <w:sz w:val="23"/>
                <w:szCs w:val="23"/>
              </w:rPr>
            </w:pPr>
            <w:r>
              <w:rPr>
                <w:rFonts w:hint="default" w:ascii="Times New Roman" w:hAnsi="Times New Roman" w:eastAsia="黑体" w:cs="Times New Roman"/>
                <w:spacing w:val="6"/>
                <w:sz w:val="23"/>
                <w:szCs w:val="23"/>
              </w:rPr>
              <w:t>责任单位</w:t>
            </w:r>
          </w:p>
        </w:tc>
        <w:tc>
          <w:tcPr>
            <w:tcW w:w="485" w:type="dxa"/>
            <w:textDirection w:val="tbRlV"/>
          </w:tcPr>
          <w:p>
            <w:pPr>
              <w:spacing w:before="119"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备</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tcPr>
          <w:p>
            <w:pPr>
              <w:spacing w:line="469" w:lineRule="auto"/>
              <w:rPr>
                <w:rFonts w:hint="default" w:ascii="Times New Roman" w:hAnsi="Times New Roman" w:eastAsia="宋体" w:cs="Times New Roman"/>
              </w:rPr>
            </w:pPr>
          </w:p>
          <w:p>
            <w:pPr>
              <w:spacing w:before="58" w:line="195" w:lineRule="auto"/>
              <w:ind w:left="28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1</w:t>
            </w:r>
          </w:p>
        </w:tc>
        <w:tc>
          <w:tcPr>
            <w:tcW w:w="1044" w:type="dxa"/>
            <w:vMerge w:val="restart"/>
            <w:tcBorders>
              <w:bottom w:val="nil"/>
            </w:tcBorders>
          </w:tcPr>
          <w:p>
            <w:pPr>
              <w:spacing w:line="242" w:lineRule="auto"/>
              <w:rPr>
                <w:rFonts w:hint="default" w:ascii="Times New Roman" w:hAnsi="Times New Roman" w:eastAsia="宋体" w:cs="Times New Roman"/>
              </w:rPr>
            </w:pPr>
          </w:p>
          <w:p>
            <w:pPr>
              <w:spacing w:line="242" w:lineRule="auto"/>
              <w:rPr>
                <w:rFonts w:hint="default" w:ascii="Times New Roman" w:hAnsi="Times New Roman" w:eastAsia="宋体" w:cs="Times New Roman"/>
              </w:rPr>
            </w:pPr>
          </w:p>
          <w:p>
            <w:pPr>
              <w:spacing w:line="242" w:lineRule="auto"/>
              <w:rPr>
                <w:rFonts w:hint="default" w:ascii="Times New Roman" w:hAnsi="Times New Roman" w:eastAsia="宋体" w:cs="Times New Roman"/>
              </w:rPr>
            </w:pPr>
          </w:p>
          <w:p>
            <w:pPr>
              <w:spacing w:line="242" w:lineRule="auto"/>
              <w:rPr>
                <w:rFonts w:hint="default" w:ascii="Times New Roman" w:hAnsi="Times New Roman" w:eastAsia="宋体" w:cs="Times New Roman"/>
              </w:rPr>
            </w:pPr>
          </w:p>
          <w:p>
            <w:pPr>
              <w:spacing w:line="242" w:lineRule="auto"/>
              <w:rPr>
                <w:rFonts w:hint="default" w:ascii="Times New Roman" w:hAnsi="Times New Roman" w:eastAsia="宋体" w:cs="Times New Roman"/>
              </w:rPr>
            </w:pPr>
          </w:p>
          <w:p>
            <w:pPr>
              <w:spacing w:line="243" w:lineRule="auto"/>
              <w:rPr>
                <w:rFonts w:hint="default" w:ascii="Times New Roman" w:hAnsi="Times New Roman" w:eastAsia="宋体" w:cs="Times New Roman"/>
              </w:rPr>
            </w:pPr>
          </w:p>
          <w:p>
            <w:pPr>
              <w:spacing w:line="243" w:lineRule="auto"/>
              <w:rPr>
                <w:rFonts w:hint="default" w:ascii="Times New Roman" w:hAnsi="Times New Roman" w:eastAsia="宋体" w:cs="Times New Roman"/>
              </w:rPr>
            </w:pPr>
          </w:p>
          <w:p>
            <w:pPr>
              <w:spacing w:line="243" w:lineRule="auto"/>
              <w:rPr>
                <w:rFonts w:hint="default" w:ascii="Times New Roman" w:hAnsi="Times New Roman" w:eastAsia="宋体" w:cs="Times New Roman"/>
              </w:rPr>
            </w:pPr>
          </w:p>
          <w:p>
            <w:pPr>
              <w:spacing w:line="243" w:lineRule="auto"/>
              <w:rPr>
                <w:rFonts w:hint="default" w:ascii="Times New Roman" w:hAnsi="Times New Roman" w:eastAsia="宋体" w:cs="Times New Roman"/>
              </w:rPr>
            </w:pPr>
          </w:p>
          <w:p>
            <w:pPr>
              <w:spacing w:line="243" w:lineRule="auto"/>
              <w:rPr>
                <w:rFonts w:hint="default" w:ascii="Times New Roman" w:hAnsi="Times New Roman" w:eastAsia="宋体" w:cs="Times New Roman"/>
              </w:rPr>
            </w:pPr>
          </w:p>
          <w:p>
            <w:pPr>
              <w:spacing w:before="65" w:line="259" w:lineRule="auto"/>
              <w:ind w:right="206"/>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质量发展促进机制（22分）</w:t>
            </w:r>
          </w:p>
          <w:p>
            <w:pPr>
              <w:spacing w:before="69" w:line="260" w:lineRule="auto"/>
              <w:ind w:left="318" w:right="107" w:hanging="207"/>
              <w:rPr>
                <w:rFonts w:hint="default" w:ascii="Times New Roman" w:hAnsi="Times New Roman" w:eastAsia="宋体" w:cs="Times New Roman"/>
                <w:sz w:val="20"/>
                <w:szCs w:val="20"/>
              </w:rPr>
            </w:pPr>
          </w:p>
        </w:tc>
        <w:tc>
          <w:tcPr>
            <w:tcW w:w="1199" w:type="dxa"/>
          </w:tcPr>
          <w:p>
            <w:pPr>
              <w:spacing w:line="426" w:lineRule="auto"/>
              <w:rPr>
                <w:rFonts w:hint="default" w:ascii="Times New Roman" w:hAnsi="Times New Roman" w:eastAsia="宋体" w:cs="Times New Roman"/>
              </w:rPr>
            </w:pPr>
          </w:p>
          <w:p>
            <w:pPr>
              <w:spacing w:before="65" w:line="228" w:lineRule="auto"/>
              <w:ind w:left="187"/>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组织保障</w:t>
            </w:r>
          </w:p>
        </w:tc>
        <w:tc>
          <w:tcPr>
            <w:tcW w:w="705" w:type="dxa"/>
          </w:tcPr>
          <w:p>
            <w:pPr>
              <w:spacing w:line="287" w:lineRule="auto"/>
              <w:rPr>
                <w:rFonts w:hint="default" w:ascii="Times New Roman" w:hAnsi="Times New Roman" w:eastAsia="宋体" w:cs="Times New Roman"/>
              </w:rPr>
            </w:pPr>
          </w:p>
          <w:p>
            <w:pPr>
              <w:spacing w:line="288" w:lineRule="auto"/>
              <w:rPr>
                <w:rFonts w:hint="default" w:ascii="Times New Roman" w:hAnsi="Times New Roman" w:eastAsia="宋体" w:cs="Times New Roman"/>
              </w:rPr>
            </w:pPr>
          </w:p>
          <w:p>
            <w:pPr>
              <w:spacing w:before="57" w:line="192"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8757" w:type="dxa"/>
          </w:tcPr>
          <w:p>
            <w:pPr>
              <w:spacing w:before="58" w:line="262" w:lineRule="auto"/>
              <w:ind w:left="111" w:right="32" w:firstLine="1"/>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成立党政主要领导双牵头的质量发展委员会，健全质量工作领导体制</w:t>
            </w:r>
            <w:r>
              <w:rPr>
                <w:rFonts w:hint="default" w:ascii="Times New Roman" w:hAnsi="Times New Roman" w:eastAsia="宋体" w:cs="Times New Roman"/>
                <w:spacing w:val="7"/>
                <w:sz w:val="20"/>
                <w:szCs w:val="20"/>
              </w:rPr>
              <w:t>，明确质量工作职责，制</w:t>
            </w:r>
            <w:r>
              <w:rPr>
                <w:rFonts w:hint="default" w:ascii="Times New Roman" w:hAnsi="Times New Roman" w:eastAsia="宋体" w:cs="Times New Roman"/>
                <w:spacing w:val="4"/>
                <w:sz w:val="20"/>
                <w:szCs w:val="20"/>
              </w:rPr>
              <w:t>定相关规章制度，建立学习培训、工作调度、宣传教育、考核激励等工作机制（</w:t>
            </w:r>
            <w:r>
              <w:rPr>
                <w:rFonts w:hint="default" w:ascii="Times New Roman" w:hAnsi="Times New Roman" w:eastAsia="Times New Roman" w:cs="Times New Roman"/>
                <w:spacing w:val="4"/>
                <w:sz w:val="20"/>
                <w:szCs w:val="20"/>
              </w:rPr>
              <w:t>2</w:t>
            </w: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3"/>
                <w:sz w:val="20"/>
                <w:szCs w:val="20"/>
              </w:rPr>
              <w:t>将质</w:t>
            </w:r>
            <w:r>
              <w:rPr>
                <w:rFonts w:hint="default" w:ascii="Times New Roman" w:hAnsi="Times New Roman" w:eastAsia="宋体" w:cs="Times New Roman"/>
                <w:spacing w:val="8"/>
                <w:sz w:val="20"/>
                <w:szCs w:val="20"/>
              </w:rPr>
              <w:t>量强县（市、区）创建纳入本地区经济社会发展规划，并列入政府年度重</w:t>
            </w:r>
            <w:r>
              <w:rPr>
                <w:rFonts w:hint="default" w:ascii="Times New Roman" w:hAnsi="Times New Roman" w:eastAsia="宋体" w:cs="Times New Roman"/>
                <w:spacing w:val="7"/>
                <w:sz w:val="20"/>
                <w:szCs w:val="20"/>
              </w:rPr>
              <w:t>点工作，明确目标任</w:t>
            </w:r>
            <w:r>
              <w:rPr>
                <w:rFonts w:hint="default" w:ascii="Times New Roman" w:hAnsi="Times New Roman" w:eastAsia="宋体" w:cs="Times New Roman"/>
                <w:spacing w:val="-3"/>
                <w:sz w:val="20"/>
                <w:szCs w:val="20"/>
              </w:rPr>
              <w:t>务（</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分）。组织召开质量发展委员会会议和年度质量大会，研究、部署、推进质量工作（</w:t>
            </w:r>
            <w:r>
              <w:rPr>
                <w:rFonts w:hint="default" w:ascii="Times New Roman" w:hAnsi="Times New Roman" w:eastAsia="Times New Roman" w:cs="Times New Roman"/>
                <w:spacing w:val="-3"/>
                <w:sz w:val="20"/>
                <w:szCs w:val="20"/>
              </w:rPr>
              <w:t>2</w:t>
            </w:r>
            <w:r>
              <w:rPr>
                <w:rFonts w:hint="default" w:ascii="Times New Roman" w:hAnsi="Times New Roman" w:eastAsia="宋体" w:cs="Times New Roman"/>
                <w:spacing w:val="-3"/>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办公室、县政府办、</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县发改委</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23" w:type="dxa"/>
          </w:tcPr>
          <w:p>
            <w:pPr>
              <w:spacing w:before="245" w:line="195" w:lineRule="auto"/>
              <w:ind w:left="26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restart"/>
            <w:tcBorders>
              <w:bottom w:val="nil"/>
            </w:tcBorders>
          </w:tcPr>
          <w:p>
            <w:pPr>
              <w:spacing w:line="244"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line="245" w:lineRule="auto"/>
              <w:rPr>
                <w:rFonts w:hint="default" w:ascii="Times New Roman" w:hAnsi="Times New Roman" w:eastAsia="宋体" w:cs="Times New Roman"/>
              </w:rPr>
            </w:pPr>
          </w:p>
          <w:p>
            <w:pPr>
              <w:spacing w:before="65" w:line="228" w:lineRule="auto"/>
              <w:ind w:left="187"/>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工作保障</w:t>
            </w:r>
          </w:p>
        </w:tc>
        <w:tc>
          <w:tcPr>
            <w:tcW w:w="705" w:type="dxa"/>
          </w:tcPr>
          <w:p>
            <w:pPr>
              <w:spacing w:before="245"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58" w:line="262" w:lineRule="auto"/>
              <w:ind w:left="111" w:right="32" w:firstLine="1"/>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制定质量强县（市、区）工作方案，创建方案规格高、措施有效、任务明确、责任明晰。创建工作有连续性，每年都有工作进展（2分）。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before="247" w:line="195" w:lineRule="auto"/>
              <w:ind w:left="265"/>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before="247"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58" w:line="262" w:lineRule="auto"/>
              <w:ind w:left="111" w:right="32" w:firstLine="1"/>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制定出台促进质量发展的激励政策和措施并适时更新完善，激励引导企业夯实质量技术基础，促进质量提升，政策兑现到位，取得实效（2分）。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23" w:type="dxa"/>
          </w:tcPr>
          <w:p>
            <w:pPr>
              <w:spacing w:line="346" w:lineRule="auto"/>
              <w:rPr>
                <w:rFonts w:hint="default" w:ascii="Times New Roman" w:hAnsi="Times New Roman" w:eastAsia="宋体" w:cs="Times New Roman"/>
              </w:rPr>
            </w:pPr>
          </w:p>
          <w:p>
            <w:pPr>
              <w:spacing w:before="58" w:line="195" w:lineRule="auto"/>
              <w:ind w:left="26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346" w:lineRule="auto"/>
              <w:rPr>
                <w:rFonts w:hint="default" w:ascii="Times New Roman" w:hAnsi="Times New Roman" w:eastAsia="宋体" w:cs="Times New Roman"/>
              </w:rPr>
            </w:pPr>
          </w:p>
          <w:p>
            <w:pPr>
              <w:spacing w:before="58"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58" w:line="262" w:lineRule="auto"/>
              <w:ind w:left="111" w:right="32" w:firstLine="1"/>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办好一系列质量主题教育活动和专题培训。质量发展纳入中心组学习（1分），开展质量强县 专题培训（1分），培育标杆企业，开展质量提升经验交流观摩活动（1分）。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县委宣传部、县委党</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校、县质量发展委员</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会办公室</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before="250" w:line="192" w:lineRule="auto"/>
              <w:ind w:left="267"/>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before="249"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58" w:line="262" w:lineRule="auto"/>
              <w:ind w:left="111" w:right="32" w:firstLine="1"/>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围绕产业，开展专题调研，调研报告质量高（4分）。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line="251" w:lineRule="auto"/>
              <w:rPr>
                <w:rFonts w:hint="default" w:ascii="Times New Roman" w:hAnsi="Times New Roman" w:eastAsia="宋体" w:cs="Times New Roman"/>
              </w:rPr>
            </w:pPr>
          </w:p>
          <w:p>
            <w:pPr>
              <w:spacing w:line="251" w:lineRule="auto"/>
              <w:rPr>
                <w:rFonts w:hint="default" w:ascii="Times New Roman" w:hAnsi="Times New Roman" w:eastAsia="宋体" w:cs="Times New Roman"/>
              </w:rPr>
            </w:pPr>
          </w:p>
          <w:p>
            <w:pPr>
              <w:spacing w:before="57" w:line="195" w:lineRule="auto"/>
              <w:ind w:left="26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6</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before="247"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58" w:line="262" w:lineRule="auto"/>
              <w:ind w:left="111" w:right="32" w:firstLine="1"/>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按质量强县（市、区）工作方案责任分解落实到各部门、各单位（1分），建立健全可量化的质量工作绩效考核机制，并纳入年度目标管理考核（1分）。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23" w:type="dxa"/>
          </w:tcPr>
          <w:p>
            <w:pPr>
              <w:spacing w:before="57" w:line="195" w:lineRule="auto"/>
              <w:ind w:left="266"/>
              <w:rPr>
                <w:rFonts w:hint="default" w:ascii="Times New Roman" w:hAnsi="Times New Roman" w:eastAsia="Times New Roman" w:cs="Times New Roman"/>
                <w:sz w:val="20"/>
                <w:szCs w:val="20"/>
              </w:rPr>
            </w:pPr>
          </w:p>
          <w:p>
            <w:pPr>
              <w:spacing w:before="57" w:line="195" w:lineRule="auto"/>
              <w:ind w:left="26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7</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tcBorders>
          </w:tcPr>
          <w:p>
            <w:pPr>
              <w:rPr>
                <w:rFonts w:hint="default" w:ascii="Times New Roman" w:hAnsi="Times New Roman" w:eastAsia="宋体" w:cs="Times New Roman"/>
              </w:rPr>
            </w:pPr>
          </w:p>
        </w:tc>
        <w:tc>
          <w:tcPr>
            <w:tcW w:w="705" w:type="dxa"/>
            <w:vAlign w:val="center"/>
          </w:tcPr>
          <w:p>
            <w:pPr>
              <w:spacing w:before="57" w:line="195" w:lineRule="auto"/>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58" w:line="262" w:lineRule="auto"/>
              <w:ind w:left="111" w:right="32" w:firstLine="1"/>
              <w:rPr>
                <w:rFonts w:hint="default" w:ascii="Times New Roman" w:hAnsi="Times New Roman" w:eastAsia="宋体" w:cs="Times New Roman"/>
                <w:spacing w:val="8"/>
                <w:sz w:val="20"/>
                <w:szCs w:val="20"/>
              </w:rPr>
            </w:pPr>
          </w:p>
          <w:p>
            <w:pPr>
              <w:spacing w:before="58" w:line="262" w:lineRule="auto"/>
              <w:ind w:left="111" w:right="32" w:firstLine="1"/>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开展形式多样的质量宣传工作，弘扬先进质量文化（2分）。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县质发委各成员单</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位、各乡镇人民政府、县经开区管委会</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623" w:type="dxa"/>
          </w:tcPr>
          <w:p>
            <w:pPr>
              <w:spacing w:line="312" w:lineRule="auto"/>
              <w:rPr>
                <w:rFonts w:hint="default" w:ascii="Times New Roman" w:hAnsi="Times New Roman" w:eastAsia="宋体" w:cs="Times New Roman"/>
              </w:rPr>
            </w:pPr>
          </w:p>
          <w:p>
            <w:pPr>
              <w:spacing w:before="57" w:line="192" w:lineRule="auto"/>
              <w:ind w:left="264"/>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w:t>
            </w:r>
          </w:p>
        </w:tc>
        <w:tc>
          <w:tcPr>
            <w:tcW w:w="1044" w:type="dxa"/>
            <w:vMerge w:val="continue"/>
            <w:tcBorders>
              <w:top w:val="nil"/>
            </w:tcBorders>
          </w:tcPr>
          <w:p>
            <w:pPr>
              <w:rPr>
                <w:rFonts w:hint="default" w:ascii="Times New Roman" w:hAnsi="Times New Roman" w:eastAsia="宋体" w:cs="Times New Roman"/>
              </w:rPr>
            </w:pPr>
          </w:p>
        </w:tc>
        <w:tc>
          <w:tcPr>
            <w:tcW w:w="1199" w:type="dxa"/>
          </w:tcPr>
          <w:p>
            <w:pPr>
              <w:spacing w:line="265" w:lineRule="auto"/>
              <w:rPr>
                <w:rFonts w:hint="default" w:ascii="Times New Roman" w:hAnsi="Times New Roman" w:eastAsia="宋体" w:cs="Times New Roman"/>
              </w:rPr>
            </w:pPr>
          </w:p>
          <w:p>
            <w:pPr>
              <w:spacing w:before="65" w:line="228" w:lineRule="auto"/>
              <w:ind w:left="186"/>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经费保障</w:t>
            </w:r>
          </w:p>
        </w:tc>
        <w:tc>
          <w:tcPr>
            <w:tcW w:w="705" w:type="dxa"/>
          </w:tcPr>
          <w:p>
            <w:pPr>
              <w:spacing w:line="309" w:lineRule="auto"/>
              <w:rPr>
                <w:rFonts w:hint="default" w:ascii="Times New Roman" w:hAnsi="Times New Roman" w:eastAsia="宋体" w:cs="Times New Roman"/>
              </w:rPr>
            </w:pPr>
          </w:p>
          <w:p>
            <w:pPr>
              <w:spacing w:before="57"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58" w:line="262" w:lineRule="auto"/>
              <w:ind w:right="32"/>
              <w:rPr>
                <w:rFonts w:hint="default" w:ascii="Times New Roman" w:hAnsi="Times New Roman" w:eastAsia="宋体" w:cs="Times New Roman"/>
                <w:spacing w:val="8"/>
                <w:sz w:val="20"/>
                <w:szCs w:val="20"/>
              </w:rPr>
            </w:pPr>
            <w:r>
              <w:rPr>
                <w:rFonts w:hint="default" w:ascii="Times New Roman" w:hAnsi="Times New Roman" w:eastAsia="宋体" w:cs="Times New Roman"/>
                <w:spacing w:val="8"/>
                <w:sz w:val="20"/>
                <w:szCs w:val="20"/>
              </w:rPr>
              <w:t>设立质量发展专项基（资）金（1分）。财政经费保障有力，确保相关奖励扶持政策落实到位， 质量发展专项基（资）金用途明确并收到明显效果（1分）。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县质量发展委员会办公室、县财政局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23" w:type="dxa"/>
            <w:textDirection w:val="tbRlV"/>
          </w:tcPr>
          <w:p>
            <w:pPr>
              <w:spacing w:before="190"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序</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号</w:t>
            </w:r>
          </w:p>
        </w:tc>
        <w:tc>
          <w:tcPr>
            <w:tcW w:w="1044" w:type="dxa"/>
          </w:tcPr>
          <w:p>
            <w:pPr>
              <w:spacing w:before="203" w:line="230" w:lineRule="auto"/>
              <w:ind w:left="295"/>
              <w:rPr>
                <w:rFonts w:hint="default" w:ascii="Times New Roman" w:hAnsi="Times New Roman" w:eastAsia="黑体" w:cs="Times New Roman"/>
                <w:sz w:val="23"/>
                <w:szCs w:val="23"/>
              </w:rPr>
            </w:pPr>
            <w:r>
              <w:rPr>
                <w:rFonts w:hint="default" w:ascii="Times New Roman" w:hAnsi="Times New Roman" w:eastAsia="黑体" w:cs="Times New Roman"/>
                <w:spacing w:val="1"/>
                <w:sz w:val="23"/>
                <w:szCs w:val="23"/>
              </w:rPr>
              <w:t>类别</w:t>
            </w:r>
          </w:p>
        </w:tc>
        <w:tc>
          <w:tcPr>
            <w:tcW w:w="1199" w:type="dxa"/>
          </w:tcPr>
          <w:p>
            <w:pPr>
              <w:spacing w:before="203" w:line="230" w:lineRule="auto"/>
              <w:ind w:left="12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指标内容</w:t>
            </w:r>
          </w:p>
        </w:tc>
        <w:tc>
          <w:tcPr>
            <w:tcW w:w="705" w:type="dxa"/>
          </w:tcPr>
          <w:p>
            <w:pPr>
              <w:spacing w:before="203" w:line="230" w:lineRule="auto"/>
              <w:ind w:left="123"/>
              <w:rPr>
                <w:rFonts w:hint="default" w:ascii="Times New Roman" w:hAnsi="Times New Roman" w:eastAsia="黑体" w:cs="Times New Roman"/>
                <w:sz w:val="23"/>
                <w:szCs w:val="23"/>
              </w:rPr>
            </w:pPr>
            <w:r>
              <w:rPr>
                <w:rFonts w:hint="default" w:ascii="Times New Roman" w:hAnsi="Times New Roman" w:eastAsia="黑体" w:cs="Times New Roman"/>
                <w:spacing w:val="2"/>
                <w:sz w:val="23"/>
                <w:szCs w:val="23"/>
              </w:rPr>
              <w:t>分数</w:t>
            </w:r>
          </w:p>
        </w:tc>
        <w:tc>
          <w:tcPr>
            <w:tcW w:w="8757" w:type="dxa"/>
          </w:tcPr>
          <w:p>
            <w:pPr>
              <w:spacing w:before="203" w:line="230" w:lineRule="auto"/>
              <w:ind w:left="390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评分方法</w:t>
            </w:r>
          </w:p>
        </w:tc>
        <w:tc>
          <w:tcPr>
            <w:tcW w:w="2018" w:type="dxa"/>
          </w:tcPr>
          <w:p>
            <w:pPr>
              <w:spacing w:before="203" w:line="229" w:lineRule="auto"/>
              <w:ind w:left="543"/>
              <w:rPr>
                <w:rFonts w:hint="default" w:ascii="Times New Roman" w:hAnsi="Times New Roman" w:eastAsia="黑体" w:cs="Times New Roman"/>
                <w:sz w:val="23"/>
                <w:szCs w:val="23"/>
              </w:rPr>
            </w:pPr>
            <w:r>
              <w:rPr>
                <w:rFonts w:hint="default" w:ascii="Times New Roman" w:hAnsi="Times New Roman" w:eastAsia="黑体" w:cs="Times New Roman"/>
                <w:spacing w:val="6"/>
                <w:sz w:val="23"/>
                <w:szCs w:val="23"/>
              </w:rPr>
              <w:t>责任单位</w:t>
            </w:r>
          </w:p>
        </w:tc>
        <w:tc>
          <w:tcPr>
            <w:tcW w:w="485" w:type="dxa"/>
            <w:textDirection w:val="tbRlV"/>
          </w:tcPr>
          <w:p>
            <w:pPr>
              <w:spacing w:before="119"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备</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23" w:type="dxa"/>
          </w:tcPr>
          <w:p>
            <w:pPr>
              <w:spacing w:line="249" w:lineRule="auto"/>
              <w:rPr>
                <w:rFonts w:hint="default" w:ascii="Times New Roman" w:hAnsi="Times New Roman" w:eastAsia="宋体" w:cs="Times New Roman"/>
              </w:rPr>
            </w:pPr>
          </w:p>
          <w:p>
            <w:pPr>
              <w:spacing w:line="249" w:lineRule="auto"/>
              <w:rPr>
                <w:rFonts w:hint="default" w:ascii="Times New Roman" w:hAnsi="Times New Roman" w:eastAsia="宋体" w:cs="Times New Roman"/>
              </w:rPr>
            </w:pPr>
          </w:p>
          <w:p>
            <w:pPr>
              <w:spacing w:before="58" w:line="195" w:lineRule="auto"/>
              <w:ind w:left="269"/>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w:t>
            </w:r>
          </w:p>
        </w:tc>
        <w:tc>
          <w:tcPr>
            <w:tcW w:w="1044" w:type="dxa"/>
            <w:vMerge w:val="restart"/>
            <w:tcBorders>
              <w:bottom w:val="nil"/>
            </w:tcBorders>
          </w:tcPr>
          <w:p>
            <w:pPr>
              <w:spacing w:line="244" w:lineRule="auto"/>
              <w:rPr>
                <w:rFonts w:hint="default" w:ascii="Times New Roman" w:hAnsi="Times New Roman" w:eastAsia="宋体" w:cs="Times New Roman"/>
              </w:rPr>
            </w:pPr>
          </w:p>
          <w:p>
            <w:pPr>
              <w:spacing w:line="244" w:lineRule="auto"/>
              <w:rPr>
                <w:rFonts w:hint="default" w:ascii="Times New Roman" w:hAnsi="Times New Roman" w:eastAsia="宋体" w:cs="Times New Roman"/>
              </w:rPr>
            </w:pPr>
          </w:p>
          <w:p>
            <w:pPr>
              <w:spacing w:line="244" w:lineRule="auto"/>
              <w:rPr>
                <w:rFonts w:hint="default" w:ascii="Times New Roman" w:hAnsi="Times New Roman" w:eastAsia="宋体" w:cs="Times New Roman"/>
              </w:rPr>
            </w:pPr>
          </w:p>
          <w:p>
            <w:pPr>
              <w:spacing w:line="244" w:lineRule="auto"/>
              <w:rPr>
                <w:rFonts w:hint="default" w:ascii="Times New Roman" w:hAnsi="Times New Roman" w:eastAsia="宋体" w:cs="Times New Roman"/>
              </w:rPr>
            </w:pPr>
          </w:p>
          <w:p>
            <w:pPr>
              <w:spacing w:line="244" w:lineRule="auto"/>
              <w:rPr>
                <w:rFonts w:hint="default" w:ascii="Times New Roman" w:hAnsi="Times New Roman" w:eastAsia="宋体" w:cs="Times New Roman"/>
              </w:rPr>
            </w:pPr>
          </w:p>
          <w:p>
            <w:pPr>
              <w:spacing w:line="244" w:lineRule="auto"/>
              <w:rPr>
                <w:rFonts w:hint="default" w:ascii="Times New Roman" w:hAnsi="Times New Roman" w:eastAsia="宋体" w:cs="Times New Roman"/>
              </w:rPr>
            </w:pPr>
          </w:p>
          <w:p>
            <w:pPr>
              <w:spacing w:before="65" w:line="259" w:lineRule="auto"/>
              <w:ind w:right="206"/>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质量技</w:t>
            </w:r>
            <w:r>
              <w:rPr>
                <w:rFonts w:hint="default" w:ascii="Times New Roman" w:hAnsi="Times New Roman" w:eastAsia="宋体" w:cs="Times New Roman"/>
                <w:spacing w:val="1"/>
                <w:sz w:val="20"/>
                <w:szCs w:val="20"/>
              </w:rPr>
              <w:t xml:space="preserve"> </w:t>
            </w:r>
            <w:r>
              <w:rPr>
                <w:rFonts w:hint="default" w:ascii="Times New Roman" w:hAnsi="Times New Roman" w:eastAsia="宋体" w:cs="Times New Roman"/>
                <w:spacing w:val="6"/>
                <w:sz w:val="20"/>
                <w:szCs w:val="20"/>
              </w:rPr>
              <w:t>术服务</w:t>
            </w:r>
            <w:r>
              <w:rPr>
                <w:rFonts w:hint="default" w:ascii="Times New Roman" w:hAnsi="Times New Roman" w:eastAsia="宋体" w:cs="Times New Roman"/>
                <w:spacing w:val="3"/>
                <w:sz w:val="20"/>
                <w:szCs w:val="20"/>
              </w:rPr>
              <w:t>机制（</w:t>
            </w:r>
            <w:r>
              <w:rPr>
                <w:rFonts w:hint="default" w:ascii="Times New Roman" w:hAnsi="Times New Roman" w:eastAsia="Times New Roman" w:cs="Times New Roman"/>
                <w:spacing w:val="3"/>
                <w:sz w:val="20"/>
                <w:szCs w:val="20"/>
              </w:rPr>
              <w:t xml:space="preserve">16 </w:t>
            </w:r>
            <w:r>
              <w:rPr>
                <w:rFonts w:hint="default" w:ascii="Times New Roman" w:hAnsi="Times New Roman" w:eastAsia="宋体" w:cs="Times New Roman"/>
                <w:spacing w:val="-3"/>
                <w:sz w:val="20"/>
                <w:szCs w:val="20"/>
              </w:rPr>
              <w:t>分）</w:t>
            </w:r>
          </w:p>
        </w:tc>
        <w:tc>
          <w:tcPr>
            <w:tcW w:w="1199" w:type="dxa"/>
          </w:tcPr>
          <w:p>
            <w:pPr>
              <w:spacing w:line="301" w:lineRule="auto"/>
              <w:rPr>
                <w:rFonts w:hint="default" w:ascii="Times New Roman" w:hAnsi="Times New Roman" w:eastAsia="宋体" w:cs="Times New Roman"/>
              </w:rPr>
            </w:pPr>
          </w:p>
          <w:p>
            <w:pPr>
              <w:spacing w:before="65" w:line="259" w:lineRule="auto"/>
              <w:ind w:left="395" w:right="179" w:hanging="211"/>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认证检测工作</w:t>
            </w:r>
          </w:p>
        </w:tc>
        <w:tc>
          <w:tcPr>
            <w:tcW w:w="705" w:type="dxa"/>
          </w:tcPr>
          <w:p>
            <w:pPr>
              <w:spacing w:line="249" w:lineRule="auto"/>
              <w:rPr>
                <w:rFonts w:hint="default" w:ascii="Times New Roman" w:hAnsi="Times New Roman" w:eastAsia="宋体" w:cs="Times New Roman"/>
              </w:rPr>
            </w:pPr>
          </w:p>
          <w:p>
            <w:pPr>
              <w:spacing w:line="249" w:lineRule="auto"/>
              <w:rPr>
                <w:rFonts w:hint="default" w:ascii="Times New Roman" w:hAnsi="Times New Roman" w:eastAsia="宋体" w:cs="Times New Roman"/>
              </w:rPr>
            </w:pPr>
          </w:p>
          <w:p>
            <w:pPr>
              <w:spacing w:before="58"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242" w:line="260" w:lineRule="auto"/>
              <w:ind w:right="103"/>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管理体系认证证书数在全省排名前</w:t>
            </w:r>
            <w:r>
              <w:rPr>
                <w:rFonts w:hint="default" w:ascii="Times New Roman" w:hAnsi="Times New Roman" w:eastAsia="宋体" w:cs="Times New Roman"/>
                <w:spacing w:val="-43"/>
                <w:sz w:val="20"/>
                <w:szCs w:val="20"/>
              </w:rPr>
              <w:t xml:space="preserve"> </w:t>
            </w:r>
            <w:r>
              <w:rPr>
                <w:rFonts w:hint="default" w:ascii="Times New Roman" w:hAnsi="Times New Roman" w:eastAsia="Times New Roman" w:cs="Times New Roman"/>
                <w:spacing w:val="7"/>
                <w:sz w:val="20"/>
                <w:szCs w:val="20"/>
              </w:rPr>
              <w:t>25</w:t>
            </w:r>
            <w:r>
              <w:rPr>
                <w:rFonts w:hint="default" w:ascii="Times New Roman" w:hAnsi="Times New Roman" w:eastAsia="宋体" w:cs="Times New Roman"/>
                <w:spacing w:val="7"/>
                <w:sz w:val="20"/>
                <w:szCs w:val="20"/>
              </w:rPr>
              <w:t>位（</w:t>
            </w:r>
            <w:r>
              <w:rPr>
                <w:rFonts w:hint="default" w:ascii="Times New Roman" w:hAnsi="Times New Roman" w:eastAsia="Times New Roman" w:cs="Times New Roman"/>
                <w:spacing w:val="7"/>
                <w:sz w:val="20"/>
                <w:szCs w:val="20"/>
              </w:rPr>
              <w:t>2</w:t>
            </w:r>
            <w:r>
              <w:rPr>
                <w:rFonts w:hint="default" w:ascii="Times New Roman" w:hAnsi="Times New Roman" w:eastAsia="宋体" w:cs="Times New Roman"/>
                <w:spacing w:val="7"/>
                <w:sz w:val="20"/>
                <w:szCs w:val="20"/>
              </w:rPr>
              <w:t>分</w:t>
            </w:r>
            <w:r>
              <w:rPr>
                <w:rFonts w:hint="default" w:ascii="Times New Roman" w:hAnsi="Times New Roman" w:eastAsia="宋体" w:cs="Times New Roman"/>
                <w:spacing w:val="-38"/>
                <w:sz w:val="20"/>
                <w:szCs w:val="20"/>
              </w:rPr>
              <w:t>），</w:t>
            </w:r>
            <w:r>
              <w:rPr>
                <w:rFonts w:hint="default" w:ascii="Times New Roman" w:hAnsi="Times New Roman" w:eastAsia="宋体" w:cs="Times New Roman"/>
                <w:spacing w:val="7"/>
                <w:sz w:val="20"/>
                <w:szCs w:val="20"/>
              </w:rPr>
              <w:t>前</w:t>
            </w:r>
            <w:r>
              <w:rPr>
                <w:rFonts w:hint="default" w:ascii="Times New Roman" w:hAnsi="Times New Roman" w:eastAsia="宋体" w:cs="Times New Roman"/>
                <w:spacing w:val="-40"/>
                <w:sz w:val="20"/>
                <w:szCs w:val="20"/>
              </w:rPr>
              <w:t xml:space="preserve"> </w:t>
            </w:r>
            <w:r>
              <w:rPr>
                <w:rFonts w:hint="default" w:ascii="Times New Roman" w:hAnsi="Times New Roman" w:eastAsia="Times New Roman" w:cs="Times New Roman"/>
                <w:spacing w:val="7"/>
                <w:sz w:val="20"/>
                <w:szCs w:val="20"/>
              </w:rPr>
              <w:t>26-50</w:t>
            </w:r>
            <w:r>
              <w:rPr>
                <w:rFonts w:hint="default" w:ascii="Times New Roman" w:hAnsi="Times New Roman" w:eastAsia="宋体" w:cs="Times New Roman"/>
                <w:spacing w:val="7"/>
                <w:sz w:val="20"/>
                <w:szCs w:val="20"/>
              </w:rPr>
              <w:t>位（</w:t>
            </w:r>
            <w:r>
              <w:rPr>
                <w:rFonts w:hint="default" w:ascii="Times New Roman" w:hAnsi="Times New Roman" w:eastAsia="Times New Roman" w:cs="Times New Roman"/>
                <w:spacing w:val="7"/>
                <w:sz w:val="20"/>
                <w:szCs w:val="20"/>
              </w:rPr>
              <w:t>1</w:t>
            </w:r>
            <w:r>
              <w:rPr>
                <w:rFonts w:hint="default" w:ascii="Times New Roman" w:hAnsi="Times New Roman" w:eastAsia="宋体" w:cs="Times New Roman"/>
                <w:spacing w:val="7"/>
                <w:sz w:val="20"/>
                <w:szCs w:val="20"/>
              </w:rPr>
              <w:t>分</w:t>
            </w:r>
            <w:r>
              <w:rPr>
                <w:rFonts w:hint="default" w:ascii="Times New Roman" w:hAnsi="Times New Roman" w:eastAsia="宋体" w:cs="Times New Roman"/>
                <w:spacing w:val="-38"/>
                <w:sz w:val="20"/>
                <w:szCs w:val="20"/>
              </w:rPr>
              <w:t>）；</w:t>
            </w:r>
            <w:r>
              <w:rPr>
                <w:rFonts w:hint="default" w:ascii="Times New Roman" w:hAnsi="Times New Roman" w:eastAsia="宋体" w:cs="Times New Roman"/>
                <w:spacing w:val="7"/>
                <w:sz w:val="20"/>
                <w:szCs w:val="20"/>
              </w:rPr>
              <w:t>被授予</w:t>
            </w:r>
            <w:r>
              <w:rPr>
                <w:rFonts w:hint="default" w:ascii="Times New Roman" w:hAnsi="Times New Roman" w:eastAsia="Times New Roman" w:cs="Times New Roman"/>
                <w:spacing w:val="7"/>
                <w:sz w:val="20"/>
                <w:szCs w:val="20"/>
              </w:rPr>
              <w:t>“</w:t>
            </w:r>
            <w:r>
              <w:rPr>
                <w:rFonts w:hint="default" w:ascii="Times New Roman" w:hAnsi="Times New Roman" w:eastAsia="Times New Roman" w:cs="Times New Roman"/>
                <w:spacing w:val="-35"/>
                <w:sz w:val="20"/>
                <w:szCs w:val="20"/>
              </w:rPr>
              <w:t xml:space="preserve"> </w:t>
            </w:r>
            <w:r>
              <w:rPr>
                <w:rFonts w:hint="default" w:ascii="Times New Roman" w:hAnsi="Times New Roman" w:eastAsia="宋体" w:cs="Times New Roman"/>
                <w:spacing w:val="6"/>
                <w:sz w:val="20"/>
                <w:szCs w:val="20"/>
              </w:rPr>
              <w:t>安徽省质量认</w:t>
            </w:r>
            <w:r>
              <w:rPr>
                <w:rFonts w:hint="default" w:ascii="Times New Roman" w:hAnsi="Times New Roman" w:eastAsia="宋体" w:cs="Times New Roman"/>
                <w:spacing w:val="9"/>
                <w:sz w:val="20"/>
                <w:szCs w:val="20"/>
              </w:rPr>
              <w:t>证示范区</w:t>
            </w:r>
            <w:r>
              <w:rPr>
                <w:rFonts w:hint="default" w:ascii="Times New Roman" w:hAnsi="Times New Roman" w:eastAsia="Times New Roman" w:cs="Times New Roman"/>
                <w:spacing w:val="9"/>
                <w:sz w:val="20"/>
                <w:szCs w:val="20"/>
              </w:rPr>
              <w:t>”</w:t>
            </w:r>
            <w:r>
              <w:rPr>
                <w:rFonts w:hint="default" w:ascii="Times New Roman" w:hAnsi="Times New Roman" w:eastAsia="宋体" w:cs="Times New Roman"/>
                <w:spacing w:val="9"/>
                <w:sz w:val="20"/>
                <w:szCs w:val="20"/>
              </w:rPr>
              <w:t>称号（</w:t>
            </w:r>
            <w:r>
              <w:rPr>
                <w:rFonts w:hint="default" w:ascii="Times New Roman" w:hAnsi="Times New Roman" w:eastAsia="Times New Roman" w:cs="Times New Roman"/>
                <w:spacing w:val="9"/>
                <w:sz w:val="20"/>
                <w:szCs w:val="20"/>
              </w:rPr>
              <w:t>1</w:t>
            </w:r>
            <w:r>
              <w:rPr>
                <w:rFonts w:hint="default" w:ascii="Times New Roman" w:hAnsi="Times New Roman" w:eastAsia="宋体" w:cs="Times New Roman"/>
                <w:spacing w:val="9"/>
                <w:sz w:val="20"/>
                <w:szCs w:val="20"/>
              </w:rPr>
              <w:t>分</w:t>
            </w:r>
            <w:r>
              <w:rPr>
                <w:rFonts w:hint="default" w:ascii="Times New Roman" w:hAnsi="Times New Roman" w:eastAsia="宋体" w:cs="Times New Roman"/>
                <w:spacing w:val="-36"/>
                <w:sz w:val="20"/>
                <w:szCs w:val="20"/>
              </w:rPr>
              <w:t>）；</w:t>
            </w:r>
            <w:r>
              <w:rPr>
                <w:rFonts w:hint="default" w:ascii="Times New Roman" w:hAnsi="Times New Roman" w:eastAsia="宋体" w:cs="Times New Roman"/>
                <w:spacing w:val="9"/>
                <w:sz w:val="20"/>
                <w:szCs w:val="20"/>
              </w:rPr>
              <w:t>县（市、区）政府制定支持检验检测认证发展相关政策措施和经费保</w:t>
            </w:r>
            <w:r>
              <w:rPr>
                <w:rFonts w:hint="default" w:ascii="Times New Roman" w:hAnsi="Times New Roman" w:eastAsia="宋体" w:cs="Times New Roman"/>
                <w:spacing w:val="-6"/>
                <w:sz w:val="20"/>
                <w:szCs w:val="20"/>
              </w:rPr>
              <w:t>障（</w:t>
            </w:r>
            <w:r>
              <w:rPr>
                <w:rFonts w:hint="default" w:ascii="Times New Roman" w:hAnsi="Times New Roman" w:eastAsia="Times New Roman" w:cs="Times New Roman"/>
                <w:spacing w:val="-6"/>
                <w:sz w:val="20"/>
                <w:szCs w:val="20"/>
              </w:rPr>
              <w:t>1</w:t>
            </w:r>
            <w:r>
              <w:rPr>
                <w:rFonts w:hint="default" w:ascii="Times New Roman" w:hAnsi="Times New Roman" w:eastAsia="宋体" w:cs="Times New Roman"/>
                <w:spacing w:val="-6"/>
                <w:sz w:val="20"/>
                <w:szCs w:val="20"/>
              </w:rPr>
              <w:t>分）。满分</w:t>
            </w:r>
            <w:r>
              <w:rPr>
                <w:rFonts w:hint="default" w:ascii="Times New Roman" w:hAnsi="Times New Roman" w:eastAsia="宋体" w:cs="Times New Roman"/>
                <w:spacing w:val="-42"/>
                <w:sz w:val="20"/>
                <w:szCs w:val="20"/>
              </w:rPr>
              <w:t xml:space="preserve"> </w:t>
            </w:r>
            <w:r>
              <w:rPr>
                <w:rFonts w:hint="default" w:ascii="Times New Roman" w:hAnsi="Times New Roman" w:eastAsia="Times New Roman" w:cs="Times New Roman"/>
                <w:spacing w:val="-6"/>
                <w:sz w:val="20"/>
                <w:szCs w:val="20"/>
              </w:rPr>
              <w:t>4</w:t>
            </w:r>
            <w:r>
              <w:rPr>
                <w:rFonts w:hint="default" w:ascii="Times New Roman" w:hAnsi="Times New Roman" w:eastAsia="宋体" w:cs="Times New Roman"/>
                <w:spacing w:val="-6"/>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县质量发展委员会办公室、县市场监管局、休宁经开区管委会、县财政局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tcPr>
          <w:p>
            <w:pPr>
              <w:spacing w:line="310" w:lineRule="auto"/>
              <w:rPr>
                <w:rFonts w:hint="default" w:ascii="Times New Roman" w:hAnsi="Times New Roman" w:eastAsia="宋体" w:cs="Times New Roman"/>
              </w:rPr>
            </w:pPr>
          </w:p>
          <w:p>
            <w:pPr>
              <w:spacing w:before="5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10</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tcPr>
          <w:p>
            <w:pPr>
              <w:spacing w:line="273" w:lineRule="auto"/>
              <w:rPr>
                <w:rFonts w:hint="default" w:ascii="Times New Roman" w:hAnsi="Times New Roman" w:eastAsia="宋体" w:cs="Times New Roman"/>
              </w:rPr>
            </w:pPr>
          </w:p>
          <w:p>
            <w:pPr>
              <w:spacing w:before="65" w:line="259" w:lineRule="auto"/>
              <w:ind w:left="499" w:right="179" w:hanging="314"/>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标准化工作</w:t>
            </w:r>
          </w:p>
        </w:tc>
        <w:tc>
          <w:tcPr>
            <w:tcW w:w="705" w:type="dxa"/>
          </w:tcPr>
          <w:p>
            <w:pPr>
              <w:spacing w:line="470" w:lineRule="auto"/>
              <w:rPr>
                <w:rFonts w:hint="default" w:ascii="Times New Roman" w:hAnsi="Times New Roman" w:eastAsia="宋体" w:cs="Times New Roman"/>
              </w:rPr>
            </w:pPr>
          </w:p>
          <w:p>
            <w:pPr>
              <w:spacing w:before="58"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63" w:line="261" w:lineRule="auto"/>
              <w:ind w:left="112" w:right="105"/>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县（市、区）政府制定符合当地经济和社会发展需要的标准化政策和激励措施，建立健全标准</w:t>
            </w:r>
            <w:r>
              <w:rPr>
                <w:rFonts w:hint="default" w:ascii="Times New Roman" w:hAnsi="Times New Roman" w:eastAsia="宋体" w:cs="Times New Roman"/>
                <w:spacing w:val="7"/>
                <w:sz w:val="20"/>
                <w:szCs w:val="20"/>
              </w:rPr>
              <w:t>化工作协调推进领导机制（</w:t>
            </w:r>
            <w:r>
              <w:rPr>
                <w:rFonts w:hint="default" w:ascii="Times New Roman" w:hAnsi="Times New Roman" w:eastAsia="Times New Roman" w:cs="Times New Roman"/>
                <w:spacing w:val="7"/>
                <w:sz w:val="20"/>
                <w:szCs w:val="20"/>
              </w:rPr>
              <w:t>2</w:t>
            </w:r>
            <w:r>
              <w:rPr>
                <w:rFonts w:hint="default" w:ascii="Times New Roman" w:hAnsi="Times New Roman" w:eastAsia="宋体" w:cs="Times New Roman"/>
                <w:spacing w:val="7"/>
                <w:sz w:val="20"/>
                <w:szCs w:val="20"/>
              </w:rPr>
              <w:t>分</w:t>
            </w:r>
            <w:r>
              <w:rPr>
                <w:rFonts w:hint="default" w:ascii="Times New Roman" w:hAnsi="Times New Roman" w:eastAsia="宋体" w:cs="Times New Roman"/>
                <w:spacing w:val="-39"/>
                <w:sz w:val="20"/>
                <w:szCs w:val="20"/>
              </w:rPr>
              <w:t>）；</w:t>
            </w:r>
            <w:r>
              <w:rPr>
                <w:rFonts w:hint="default" w:ascii="Times New Roman" w:hAnsi="Times New Roman" w:eastAsia="宋体" w:cs="Times New Roman"/>
                <w:spacing w:val="7"/>
                <w:sz w:val="20"/>
                <w:szCs w:val="20"/>
              </w:rPr>
              <w:t>推动企业积极参与国家</w:t>
            </w:r>
            <w:r>
              <w:rPr>
                <w:rFonts w:hint="default" w:ascii="Times New Roman" w:hAnsi="Times New Roman" w:eastAsia="宋体" w:cs="Times New Roman"/>
                <w:spacing w:val="6"/>
                <w:sz w:val="20"/>
                <w:szCs w:val="20"/>
              </w:rPr>
              <w:t>、行业、地方标准制定，鼓励社会</w:t>
            </w:r>
            <w:r>
              <w:rPr>
                <w:rFonts w:hint="default" w:ascii="Times New Roman" w:hAnsi="Times New Roman" w:eastAsia="宋体" w:cs="Times New Roman"/>
                <w:spacing w:val="9"/>
                <w:sz w:val="20"/>
                <w:szCs w:val="20"/>
              </w:rPr>
              <w:t>团体、企业积极制定高于国家标准的团体标准和企业标准（</w:t>
            </w:r>
            <w:r>
              <w:rPr>
                <w:rFonts w:hint="default" w:ascii="Times New Roman" w:hAnsi="Times New Roman" w:eastAsia="Times New Roman" w:cs="Times New Roman"/>
                <w:spacing w:val="9"/>
                <w:sz w:val="20"/>
                <w:szCs w:val="20"/>
              </w:rPr>
              <w:t>1</w:t>
            </w:r>
            <w:r>
              <w:rPr>
                <w:rFonts w:hint="default" w:ascii="Times New Roman" w:hAnsi="Times New Roman" w:eastAsia="宋体" w:cs="Times New Roman"/>
                <w:spacing w:val="9"/>
                <w:sz w:val="20"/>
                <w:szCs w:val="20"/>
              </w:rPr>
              <w:t>分</w:t>
            </w:r>
            <w:r>
              <w:rPr>
                <w:rFonts w:hint="default" w:ascii="Times New Roman" w:hAnsi="Times New Roman" w:eastAsia="宋体" w:cs="Times New Roman"/>
                <w:spacing w:val="-34"/>
                <w:sz w:val="20"/>
                <w:szCs w:val="20"/>
              </w:rPr>
              <w:t>）；</w:t>
            </w:r>
            <w:r>
              <w:rPr>
                <w:rFonts w:hint="default" w:ascii="Times New Roman" w:hAnsi="Times New Roman" w:eastAsia="宋体" w:cs="Times New Roman"/>
                <w:spacing w:val="9"/>
                <w:sz w:val="20"/>
                <w:szCs w:val="20"/>
              </w:rPr>
              <w:t>支持开展标准化试点示范</w:t>
            </w:r>
            <w:r>
              <w:rPr>
                <w:rFonts w:hint="default" w:ascii="Times New Roman" w:hAnsi="Times New Roman" w:eastAsia="宋体" w:cs="Times New Roman"/>
                <w:spacing w:val="3"/>
                <w:sz w:val="20"/>
                <w:szCs w:val="20"/>
              </w:rPr>
              <w:t>和宣传工作，推动全社会运用标准化方式组织生产、经营、管理和服务。（</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23" w:type="dxa"/>
          </w:tcPr>
          <w:p>
            <w:pPr>
              <w:spacing w:before="249" w:line="195" w:lineRule="auto"/>
              <w:ind w:left="231"/>
              <w:rPr>
                <w:rFonts w:hint="default" w:ascii="Times New Roman" w:hAnsi="Times New Roman" w:eastAsia="Times New Roman" w:cs="Times New Roman"/>
                <w:spacing w:val="-10"/>
                <w:sz w:val="20"/>
                <w:szCs w:val="20"/>
              </w:rPr>
            </w:pPr>
          </w:p>
          <w:p>
            <w:pPr>
              <w:spacing w:before="249" w:line="195" w:lineRule="auto"/>
              <w:ind w:left="231"/>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0"/>
                <w:sz w:val="20"/>
                <w:szCs w:val="20"/>
              </w:rPr>
              <w:t>11</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tcPr>
          <w:p>
            <w:pPr>
              <w:spacing w:line="289" w:lineRule="auto"/>
              <w:rPr>
                <w:rFonts w:hint="default" w:ascii="Times New Roman" w:hAnsi="Times New Roman" w:eastAsia="宋体" w:cs="Times New Roman"/>
              </w:rPr>
            </w:pPr>
          </w:p>
          <w:p>
            <w:pPr>
              <w:spacing w:line="290" w:lineRule="auto"/>
              <w:rPr>
                <w:rFonts w:hint="default" w:ascii="Times New Roman" w:hAnsi="Times New Roman" w:eastAsia="宋体" w:cs="Times New Roman"/>
              </w:rPr>
            </w:pPr>
          </w:p>
          <w:p>
            <w:pPr>
              <w:spacing w:before="65" w:line="228" w:lineRule="auto"/>
              <w:ind w:left="184"/>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计量工作</w:t>
            </w:r>
          </w:p>
        </w:tc>
        <w:tc>
          <w:tcPr>
            <w:tcW w:w="705" w:type="dxa"/>
          </w:tcPr>
          <w:p>
            <w:pPr>
              <w:spacing w:line="310" w:lineRule="auto"/>
              <w:rPr>
                <w:rFonts w:hint="default" w:ascii="Times New Roman" w:hAnsi="Times New Roman" w:eastAsia="宋体" w:cs="Times New Roman"/>
              </w:rPr>
            </w:pPr>
          </w:p>
          <w:p>
            <w:pPr>
              <w:spacing w:line="311" w:lineRule="auto"/>
              <w:rPr>
                <w:rFonts w:hint="default" w:ascii="Times New Roman" w:hAnsi="Times New Roman" w:eastAsia="宋体" w:cs="Times New Roman"/>
              </w:rPr>
            </w:pPr>
          </w:p>
          <w:p>
            <w:pPr>
              <w:spacing w:before="58"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63" w:line="264" w:lineRule="auto"/>
              <w:ind w:left="112" w:right="91"/>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完成</w:t>
            </w:r>
            <w:r>
              <w:rPr>
                <w:rFonts w:hint="default" w:ascii="Times New Roman" w:hAnsi="Times New Roman" w:eastAsia="宋体" w:cs="Times New Roman"/>
                <w:spacing w:val="-25"/>
                <w:sz w:val="20"/>
                <w:szCs w:val="20"/>
              </w:rPr>
              <w:t xml:space="preserve"> </w:t>
            </w:r>
            <w:r>
              <w:rPr>
                <w:rFonts w:hint="default" w:ascii="Times New Roman" w:hAnsi="Times New Roman" w:eastAsia="Times New Roman" w:cs="Times New Roman"/>
                <w:spacing w:val="-4"/>
                <w:sz w:val="20"/>
                <w:szCs w:val="20"/>
              </w:rPr>
              <w:t xml:space="preserve">16 </w:t>
            </w:r>
            <w:r>
              <w:rPr>
                <w:rFonts w:hint="default" w:ascii="Times New Roman" w:hAnsi="Times New Roman" w:eastAsia="宋体" w:cs="Times New Roman"/>
                <w:spacing w:val="-4"/>
                <w:sz w:val="20"/>
                <w:szCs w:val="20"/>
              </w:rPr>
              <w:t>项及以上强制检定项目建设，并有效实施；注册计量师获证人员占本单位实际在岗技术人员</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2"/>
                <w:sz w:val="20"/>
                <w:szCs w:val="20"/>
              </w:rPr>
              <w:t>（从事计量检定校准检测工作）总数的</w:t>
            </w:r>
            <w:r>
              <w:rPr>
                <w:rFonts w:hint="default" w:ascii="Times New Roman" w:hAnsi="Times New Roman" w:eastAsia="宋体" w:cs="Times New Roman"/>
                <w:spacing w:val="-44"/>
                <w:sz w:val="20"/>
                <w:szCs w:val="20"/>
              </w:rPr>
              <w:t xml:space="preserve"> </w:t>
            </w:r>
            <w:r>
              <w:rPr>
                <w:rFonts w:hint="default" w:ascii="Times New Roman" w:hAnsi="Times New Roman" w:eastAsia="Times New Roman" w:cs="Times New Roman"/>
                <w:spacing w:val="-2"/>
                <w:sz w:val="20"/>
                <w:szCs w:val="20"/>
              </w:rPr>
              <w:t>80%</w:t>
            </w:r>
            <w:r>
              <w:rPr>
                <w:rFonts w:hint="default" w:ascii="Times New Roman" w:hAnsi="Times New Roman" w:eastAsia="宋体" w:cs="Times New Roman"/>
                <w:spacing w:val="-2"/>
                <w:sz w:val="20"/>
                <w:szCs w:val="20"/>
              </w:rPr>
              <w:t>以上；本单位实际在岗技术人员（从事计量检定校准检</w:t>
            </w:r>
            <w:r>
              <w:rPr>
                <w:rFonts w:hint="default" w:ascii="Times New Roman" w:hAnsi="Times New Roman" w:eastAsia="宋体" w:cs="Times New Roman"/>
                <w:spacing w:val="-7"/>
                <w:sz w:val="20"/>
                <w:szCs w:val="20"/>
              </w:rPr>
              <w:t>测工作）总数达到</w:t>
            </w:r>
            <w:r>
              <w:rPr>
                <w:rFonts w:hint="default" w:ascii="Times New Roman" w:hAnsi="Times New Roman" w:eastAsia="宋体" w:cs="Times New Roman"/>
                <w:spacing w:val="-35"/>
                <w:sz w:val="20"/>
                <w:szCs w:val="20"/>
              </w:rPr>
              <w:t xml:space="preserve"> </w:t>
            </w:r>
            <w:r>
              <w:rPr>
                <w:rFonts w:hint="default" w:ascii="Times New Roman" w:hAnsi="Times New Roman" w:eastAsia="Times New Roman" w:cs="Times New Roman"/>
                <w:spacing w:val="-7"/>
                <w:sz w:val="20"/>
                <w:szCs w:val="20"/>
              </w:rPr>
              <w:t>9</w:t>
            </w:r>
            <w:r>
              <w:rPr>
                <w:rFonts w:hint="default" w:ascii="Times New Roman" w:hAnsi="Times New Roman" w:eastAsia="宋体" w:cs="Times New Roman"/>
                <w:spacing w:val="-7"/>
                <w:sz w:val="20"/>
                <w:szCs w:val="20"/>
              </w:rPr>
              <w:t>人以上。（</w:t>
            </w:r>
            <w:r>
              <w:rPr>
                <w:rFonts w:hint="default" w:ascii="Times New Roman" w:hAnsi="Times New Roman" w:eastAsia="Times New Roman" w:cs="Times New Roman"/>
                <w:spacing w:val="-7"/>
                <w:sz w:val="20"/>
                <w:szCs w:val="20"/>
              </w:rPr>
              <w:t xml:space="preserve">4 </w:t>
            </w:r>
            <w:r>
              <w:rPr>
                <w:rFonts w:hint="default" w:ascii="Times New Roman" w:hAnsi="Times New Roman" w:eastAsia="宋体" w:cs="Times New Roman"/>
                <w:spacing w:val="-7"/>
                <w:sz w:val="20"/>
                <w:szCs w:val="20"/>
              </w:rPr>
              <w:t>分）。完成</w:t>
            </w:r>
            <w:r>
              <w:rPr>
                <w:rFonts w:hint="default" w:ascii="Times New Roman" w:hAnsi="Times New Roman" w:eastAsia="宋体" w:cs="Times New Roman"/>
                <w:spacing w:val="-35"/>
                <w:sz w:val="20"/>
                <w:szCs w:val="20"/>
              </w:rPr>
              <w:t xml:space="preserve"> </w:t>
            </w:r>
            <w:r>
              <w:rPr>
                <w:rFonts w:hint="default" w:ascii="Times New Roman" w:hAnsi="Times New Roman" w:eastAsia="Times New Roman" w:cs="Times New Roman"/>
                <w:spacing w:val="-7"/>
                <w:sz w:val="20"/>
                <w:szCs w:val="20"/>
              </w:rPr>
              <w:t xml:space="preserve">12 </w:t>
            </w:r>
            <w:r>
              <w:rPr>
                <w:rFonts w:hint="default" w:ascii="Times New Roman" w:hAnsi="Times New Roman" w:eastAsia="宋体" w:cs="Times New Roman"/>
                <w:spacing w:val="-7"/>
                <w:sz w:val="20"/>
                <w:szCs w:val="20"/>
              </w:rPr>
              <w:t>项及以上强制检定项目建设，并有效实施；注册计量</w:t>
            </w:r>
            <w:r>
              <w:rPr>
                <w:rFonts w:hint="default" w:ascii="Times New Roman" w:hAnsi="Times New Roman" w:eastAsia="宋体" w:cs="Times New Roman"/>
                <w:spacing w:val="-2"/>
                <w:sz w:val="20"/>
                <w:szCs w:val="20"/>
              </w:rPr>
              <w:t>师获证人员占本单位实际在岗技术人员（从事计量检定校准检测工作）总数的</w:t>
            </w:r>
            <w:r>
              <w:rPr>
                <w:rFonts w:hint="default" w:ascii="Times New Roman" w:hAnsi="Times New Roman" w:eastAsia="宋体" w:cs="Times New Roman"/>
                <w:spacing w:val="-43"/>
                <w:sz w:val="20"/>
                <w:szCs w:val="20"/>
              </w:rPr>
              <w:t xml:space="preserve"> </w:t>
            </w:r>
            <w:r>
              <w:rPr>
                <w:rFonts w:hint="default" w:ascii="Times New Roman" w:hAnsi="Times New Roman" w:eastAsia="Times New Roman" w:cs="Times New Roman"/>
                <w:spacing w:val="-2"/>
                <w:sz w:val="20"/>
                <w:szCs w:val="20"/>
              </w:rPr>
              <w:t>70%</w:t>
            </w:r>
            <w:r>
              <w:rPr>
                <w:rFonts w:hint="default" w:ascii="Times New Roman" w:hAnsi="Times New Roman" w:eastAsia="宋体" w:cs="Times New Roman"/>
                <w:spacing w:val="-2"/>
                <w:sz w:val="20"/>
                <w:szCs w:val="20"/>
              </w:rPr>
              <w:t>以上；本单位实</w:t>
            </w:r>
            <w:r>
              <w:rPr>
                <w:rFonts w:hint="default" w:ascii="Times New Roman" w:hAnsi="Times New Roman" w:eastAsia="宋体" w:cs="Times New Roman"/>
                <w:spacing w:val="-4"/>
                <w:sz w:val="20"/>
                <w:szCs w:val="20"/>
              </w:rPr>
              <w:t>际在岗技术人员（从事计量检定校准检测工作）总数达到</w:t>
            </w:r>
            <w:r>
              <w:rPr>
                <w:rFonts w:hint="default" w:ascii="Times New Roman" w:hAnsi="Times New Roman" w:eastAsia="宋体" w:cs="Times New Roman"/>
                <w:spacing w:val="-53"/>
                <w:sz w:val="20"/>
                <w:szCs w:val="20"/>
              </w:rPr>
              <w:t xml:space="preserve"> </w:t>
            </w:r>
            <w:r>
              <w:rPr>
                <w:rFonts w:hint="default" w:ascii="Times New Roman" w:hAnsi="Times New Roman" w:eastAsia="Times New Roman" w:cs="Times New Roman"/>
                <w:spacing w:val="-4"/>
                <w:sz w:val="20"/>
                <w:szCs w:val="20"/>
              </w:rPr>
              <w:t>6—</w:t>
            </w:r>
            <w:r>
              <w:rPr>
                <w:rFonts w:hint="default" w:ascii="Times New Roman" w:hAnsi="Times New Roman" w:eastAsia="Times New Roman" w:cs="Times New Roman"/>
                <w:spacing w:val="-5"/>
                <w:sz w:val="20"/>
                <w:szCs w:val="20"/>
              </w:rPr>
              <w:t xml:space="preserve">8 </w:t>
            </w:r>
            <w:r>
              <w:rPr>
                <w:rFonts w:hint="default" w:ascii="Times New Roman" w:hAnsi="Times New Roman" w:eastAsia="宋体" w:cs="Times New Roman"/>
                <w:spacing w:val="-5"/>
                <w:sz w:val="20"/>
                <w:szCs w:val="20"/>
              </w:rPr>
              <w:t>人。（</w:t>
            </w:r>
            <w:r>
              <w:rPr>
                <w:rFonts w:hint="default" w:ascii="Times New Roman" w:hAnsi="Times New Roman" w:eastAsia="Times New Roman" w:cs="Times New Roman"/>
                <w:spacing w:val="-5"/>
                <w:sz w:val="20"/>
                <w:szCs w:val="20"/>
              </w:rPr>
              <w:t xml:space="preserve">2 </w:t>
            </w:r>
            <w:r>
              <w:rPr>
                <w:rFonts w:hint="default" w:ascii="Times New Roman" w:hAnsi="Times New Roman" w:eastAsia="宋体" w:cs="Times New Roman"/>
                <w:spacing w:val="-5"/>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before="91"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12</w:t>
            </w:r>
          </w:p>
        </w:tc>
        <w:tc>
          <w:tcPr>
            <w:tcW w:w="1044" w:type="dxa"/>
            <w:vMerge w:val="continue"/>
            <w:tcBorders>
              <w:top w:val="nil"/>
            </w:tcBorders>
          </w:tcPr>
          <w:p>
            <w:pPr>
              <w:rPr>
                <w:rFonts w:hint="default" w:ascii="Times New Roman" w:hAnsi="Times New Roman" w:eastAsia="宋体" w:cs="Times New Roman"/>
              </w:rPr>
            </w:pPr>
          </w:p>
        </w:tc>
        <w:tc>
          <w:tcPr>
            <w:tcW w:w="1199" w:type="dxa"/>
          </w:tcPr>
          <w:p>
            <w:pPr>
              <w:spacing w:before="54" w:line="262" w:lineRule="auto"/>
              <w:ind w:left="392" w:right="179" w:hanging="207"/>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质量管理基础</w:t>
            </w:r>
          </w:p>
        </w:tc>
        <w:tc>
          <w:tcPr>
            <w:tcW w:w="705" w:type="dxa"/>
          </w:tcPr>
          <w:p>
            <w:pPr>
              <w:spacing w:before="249"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79" w:line="252" w:lineRule="auto"/>
              <w:ind w:left="111" w:right="103"/>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积极推行质量基础设施</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一站式</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服务，扎实开展工作并取得显著成效（</w:t>
            </w:r>
            <w:r>
              <w:rPr>
                <w:rFonts w:hint="default" w:ascii="Times New Roman" w:hAnsi="Times New Roman" w:eastAsia="Times New Roman" w:cs="Times New Roman"/>
                <w:spacing w:val="4"/>
                <w:sz w:val="20"/>
                <w:szCs w:val="20"/>
              </w:rPr>
              <w:t>2</w:t>
            </w:r>
            <w:r>
              <w:rPr>
                <w:rFonts w:hint="default" w:ascii="Times New Roman" w:hAnsi="Times New Roman" w:eastAsia="宋体" w:cs="Times New Roman"/>
                <w:spacing w:val="4"/>
                <w:sz w:val="20"/>
                <w:szCs w:val="20"/>
              </w:rPr>
              <w:t>分）。市场监管所标准</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4"/>
                <w:sz w:val="20"/>
                <w:szCs w:val="20"/>
              </w:rPr>
              <w:t>化规范化建设全部达标（</w:t>
            </w:r>
            <w:r>
              <w:rPr>
                <w:rFonts w:hint="default" w:ascii="Times New Roman" w:hAnsi="Times New Roman" w:eastAsia="Times New Roman" w:cs="Times New Roman"/>
                <w:spacing w:val="4"/>
                <w:sz w:val="20"/>
                <w:szCs w:val="20"/>
              </w:rPr>
              <w:t>2</w:t>
            </w: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35"/>
                <w:sz w:val="20"/>
                <w:szCs w:val="20"/>
              </w:rPr>
              <w:t>），</w:t>
            </w:r>
            <w:r>
              <w:rPr>
                <w:rFonts w:hint="default" w:ascii="Times New Roman" w:hAnsi="Times New Roman" w:eastAsia="宋体" w:cs="Times New Roman"/>
                <w:spacing w:val="4"/>
                <w:sz w:val="20"/>
                <w:szCs w:val="20"/>
              </w:rPr>
              <w:t>达标</w:t>
            </w:r>
            <w:r>
              <w:rPr>
                <w:rFonts w:hint="default" w:ascii="Times New Roman" w:hAnsi="Times New Roman" w:eastAsia="宋体" w:cs="Times New Roman"/>
                <w:spacing w:val="-39"/>
                <w:sz w:val="20"/>
                <w:szCs w:val="20"/>
              </w:rPr>
              <w:t xml:space="preserve"> </w:t>
            </w:r>
            <w:r>
              <w:rPr>
                <w:rFonts w:hint="default" w:ascii="Times New Roman" w:hAnsi="Times New Roman" w:eastAsia="Times New Roman" w:cs="Times New Roman"/>
                <w:spacing w:val="4"/>
                <w:sz w:val="20"/>
                <w:szCs w:val="20"/>
              </w:rPr>
              <w:t>70%</w:t>
            </w:r>
            <w:r>
              <w:rPr>
                <w:rFonts w:hint="default" w:ascii="Times New Roman" w:hAnsi="Times New Roman" w:eastAsia="宋体" w:cs="Times New Roman"/>
                <w:spacing w:val="4"/>
                <w:sz w:val="20"/>
                <w:szCs w:val="20"/>
              </w:rPr>
              <w:t>以上的（</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县市场监管局、休宁经开区管委会</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23" w:type="dxa"/>
          </w:tcPr>
          <w:p>
            <w:pPr>
              <w:spacing w:line="346" w:lineRule="auto"/>
              <w:rPr>
                <w:rFonts w:hint="default" w:ascii="Times New Roman" w:hAnsi="Times New Roman" w:eastAsia="宋体" w:cs="Times New Roman"/>
              </w:rPr>
            </w:pPr>
          </w:p>
          <w:p>
            <w:pPr>
              <w:spacing w:before="5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13</w:t>
            </w:r>
          </w:p>
        </w:tc>
        <w:tc>
          <w:tcPr>
            <w:tcW w:w="1044" w:type="dxa"/>
            <w:vMerge w:val="restart"/>
            <w:tcBorders>
              <w:bottom w:val="nil"/>
            </w:tcBorders>
          </w:tcPr>
          <w:p>
            <w:pPr>
              <w:spacing w:line="268" w:lineRule="auto"/>
              <w:rPr>
                <w:rFonts w:hint="default" w:ascii="Times New Roman" w:hAnsi="Times New Roman" w:eastAsia="宋体" w:cs="Times New Roman"/>
              </w:rPr>
            </w:pPr>
          </w:p>
          <w:p>
            <w:pPr>
              <w:spacing w:line="268" w:lineRule="auto"/>
              <w:rPr>
                <w:rFonts w:hint="default" w:ascii="Times New Roman" w:hAnsi="Times New Roman" w:eastAsia="宋体" w:cs="Times New Roman"/>
              </w:rPr>
            </w:pPr>
          </w:p>
          <w:p>
            <w:pPr>
              <w:spacing w:line="269" w:lineRule="auto"/>
              <w:rPr>
                <w:rFonts w:hint="default" w:ascii="Times New Roman" w:hAnsi="Times New Roman" w:eastAsia="宋体" w:cs="Times New Roman"/>
              </w:rPr>
            </w:pPr>
          </w:p>
          <w:p>
            <w:pPr>
              <w:spacing w:line="269" w:lineRule="auto"/>
              <w:rPr>
                <w:rFonts w:hint="default" w:ascii="Times New Roman" w:hAnsi="Times New Roman" w:eastAsia="宋体" w:cs="Times New Roman"/>
              </w:rPr>
            </w:pPr>
          </w:p>
          <w:p>
            <w:pPr>
              <w:spacing w:line="269" w:lineRule="auto"/>
              <w:rPr>
                <w:rFonts w:hint="default" w:ascii="Times New Roman" w:hAnsi="Times New Roman" w:eastAsia="宋体" w:cs="Times New Roman"/>
              </w:rPr>
            </w:pPr>
          </w:p>
          <w:p>
            <w:pPr>
              <w:spacing w:line="269" w:lineRule="auto"/>
              <w:rPr>
                <w:rFonts w:hint="default" w:ascii="Times New Roman" w:hAnsi="Times New Roman" w:eastAsia="宋体" w:cs="Times New Roman"/>
              </w:rPr>
            </w:pPr>
          </w:p>
          <w:p>
            <w:pPr>
              <w:spacing w:line="269" w:lineRule="auto"/>
              <w:rPr>
                <w:rFonts w:hint="default" w:ascii="Times New Roman" w:hAnsi="Times New Roman" w:eastAsia="宋体" w:cs="Times New Roman"/>
              </w:rPr>
            </w:pPr>
          </w:p>
          <w:p>
            <w:pPr>
              <w:spacing w:before="65" w:line="270" w:lineRule="auto"/>
              <w:ind w:left="122" w:right="62" w:firstLine="89"/>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质量工</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36"/>
                <w:sz w:val="20"/>
                <w:szCs w:val="20"/>
              </w:rPr>
              <w:t>作成效</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2"/>
                <w:sz w:val="20"/>
                <w:szCs w:val="20"/>
              </w:rPr>
              <w:t>（</w:t>
            </w:r>
            <w:r>
              <w:rPr>
                <w:rFonts w:hint="default" w:ascii="Times New Roman" w:hAnsi="Times New Roman" w:eastAsia="Times New Roman" w:cs="Times New Roman"/>
                <w:spacing w:val="-2"/>
                <w:sz w:val="20"/>
                <w:szCs w:val="20"/>
              </w:rPr>
              <w:t>48</w:t>
            </w:r>
            <w:r>
              <w:rPr>
                <w:rFonts w:hint="default" w:ascii="Times New Roman" w:hAnsi="Times New Roman" w:eastAsia="Times New Roman" w:cs="Times New Roman"/>
                <w:spacing w:val="12"/>
                <w:w w:val="101"/>
                <w:sz w:val="20"/>
                <w:szCs w:val="20"/>
              </w:rPr>
              <w:t xml:space="preserve"> </w:t>
            </w:r>
            <w:r>
              <w:rPr>
                <w:rFonts w:hint="default" w:ascii="Times New Roman" w:hAnsi="Times New Roman" w:eastAsia="宋体" w:cs="Times New Roman"/>
                <w:spacing w:val="-2"/>
                <w:sz w:val="20"/>
                <w:szCs w:val="20"/>
              </w:rPr>
              <w:t>分）</w:t>
            </w:r>
          </w:p>
        </w:tc>
        <w:tc>
          <w:tcPr>
            <w:tcW w:w="1199" w:type="dxa"/>
            <w:vMerge w:val="restart"/>
            <w:tcBorders>
              <w:bottom w:val="nil"/>
            </w:tcBorders>
          </w:tcPr>
          <w:p>
            <w:pPr>
              <w:spacing w:line="249" w:lineRule="auto"/>
              <w:rPr>
                <w:rFonts w:hint="default" w:ascii="Times New Roman" w:hAnsi="Times New Roman" w:eastAsia="宋体" w:cs="Times New Roman"/>
              </w:rPr>
            </w:pPr>
          </w:p>
          <w:p>
            <w:pPr>
              <w:spacing w:line="250" w:lineRule="auto"/>
              <w:rPr>
                <w:rFonts w:hint="default" w:ascii="Times New Roman" w:hAnsi="Times New Roman" w:eastAsia="宋体" w:cs="Times New Roman"/>
              </w:rPr>
            </w:pPr>
          </w:p>
          <w:p>
            <w:pPr>
              <w:spacing w:line="250" w:lineRule="auto"/>
              <w:rPr>
                <w:rFonts w:hint="default" w:ascii="Times New Roman" w:hAnsi="Times New Roman" w:eastAsia="宋体" w:cs="Times New Roman"/>
              </w:rPr>
            </w:pPr>
          </w:p>
          <w:p>
            <w:pPr>
              <w:spacing w:line="250" w:lineRule="auto"/>
              <w:rPr>
                <w:rFonts w:hint="default" w:ascii="Times New Roman" w:hAnsi="Times New Roman" w:eastAsia="宋体" w:cs="Times New Roman"/>
              </w:rPr>
            </w:pPr>
          </w:p>
          <w:p>
            <w:pPr>
              <w:spacing w:line="250" w:lineRule="auto"/>
              <w:rPr>
                <w:rFonts w:hint="default" w:ascii="Times New Roman" w:hAnsi="Times New Roman" w:eastAsia="宋体" w:cs="Times New Roman"/>
              </w:rPr>
            </w:pPr>
          </w:p>
          <w:p>
            <w:pPr>
              <w:spacing w:before="65" w:line="228" w:lineRule="auto"/>
              <w:ind w:left="184"/>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产品质量</w:t>
            </w:r>
          </w:p>
        </w:tc>
        <w:tc>
          <w:tcPr>
            <w:tcW w:w="705" w:type="dxa"/>
            <w:tcBorders>
              <w:bottom w:val="nil"/>
            </w:tcBorders>
          </w:tcPr>
          <w:p>
            <w:pPr>
              <w:spacing w:before="252"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Borders>
              <w:bottom w:val="nil"/>
            </w:tcBorders>
          </w:tcPr>
          <w:p>
            <w:pPr>
              <w:spacing w:before="82" w:line="252" w:lineRule="auto"/>
              <w:ind w:left="114" w:right="48"/>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组织开展政府质量奖评价活动（</w:t>
            </w:r>
            <w:r>
              <w:rPr>
                <w:rFonts w:hint="default" w:ascii="Times New Roman" w:hAnsi="Times New Roman" w:eastAsia="Times New Roman" w:cs="Times New Roman"/>
                <w:spacing w:val="4"/>
                <w:sz w:val="20"/>
                <w:szCs w:val="20"/>
              </w:rPr>
              <w:t xml:space="preserve">2 </w:t>
            </w: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47"/>
                <w:w w:val="88"/>
                <w:sz w:val="20"/>
                <w:szCs w:val="20"/>
              </w:rPr>
              <w:t>）；</w:t>
            </w:r>
            <w:r>
              <w:rPr>
                <w:rFonts w:hint="default" w:ascii="Times New Roman" w:hAnsi="Times New Roman" w:eastAsia="宋体" w:cs="Times New Roman"/>
                <w:spacing w:val="4"/>
                <w:sz w:val="20"/>
                <w:szCs w:val="20"/>
              </w:rPr>
              <w:t>积极参加上级政府质量奖评选，获省奖及以上的（</w:t>
            </w:r>
            <w:r>
              <w:rPr>
                <w:rFonts w:hint="default" w:ascii="Times New Roman" w:hAnsi="Times New Roman" w:eastAsia="Times New Roman" w:cs="Times New Roman"/>
                <w:spacing w:val="4"/>
                <w:sz w:val="20"/>
                <w:szCs w:val="20"/>
              </w:rPr>
              <w:t>2</w:t>
            </w:r>
            <w:r>
              <w:rPr>
                <w:rFonts w:hint="default" w:ascii="Times New Roman" w:hAnsi="Times New Roman" w:eastAsia="宋体" w:cs="Times New Roman"/>
                <w:spacing w:val="3"/>
                <w:sz w:val="20"/>
                <w:szCs w:val="20"/>
              </w:rPr>
              <w:t>分）</w:t>
            </w:r>
            <w:r>
              <w:rPr>
                <w:rFonts w:hint="default" w:ascii="Times New Roman" w:hAnsi="Times New Roman" w:eastAsia="宋体" w:cs="Times New Roman"/>
                <w:spacing w:val="6"/>
                <w:sz w:val="20"/>
                <w:szCs w:val="20"/>
              </w:rPr>
              <w:t xml:space="preserve"> </w:t>
            </w:r>
            <w:r>
              <w:rPr>
                <w:rFonts w:hint="default" w:ascii="Times New Roman" w:hAnsi="Times New Roman" w:eastAsia="宋体" w:cs="Times New Roman"/>
                <w:spacing w:val="-3"/>
                <w:sz w:val="20"/>
                <w:szCs w:val="20"/>
              </w:rPr>
              <w:t>获市奖的（</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分）。满分</w:t>
            </w:r>
            <w:r>
              <w:rPr>
                <w:rFonts w:hint="default" w:ascii="Times New Roman" w:hAnsi="Times New Roman" w:eastAsia="宋体" w:cs="Times New Roman"/>
                <w:spacing w:val="-42"/>
                <w:sz w:val="20"/>
                <w:szCs w:val="20"/>
              </w:rPr>
              <w:t xml:space="preserve"> </w:t>
            </w:r>
            <w:r>
              <w:rPr>
                <w:rFonts w:hint="default" w:ascii="Times New Roman" w:hAnsi="Times New Roman" w:eastAsia="Times New Roman" w:cs="Times New Roman"/>
                <w:spacing w:val="-3"/>
                <w:sz w:val="20"/>
                <w:szCs w:val="20"/>
              </w:rPr>
              <w:t>4</w:t>
            </w:r>
            <w:r>
              <w:rPr>
                <w:rFonts w:hint="default" w:ascii="Times New Roman" w:hAnsi="Times New Roman" w:eastAsia="宋体" w:cs="Times New Roman"/>
                <w:spacing w:val="-3"/>
                <w:sz w:val="20"/>
                <w:szCs w:val="20"/>
              </w:rPr>
              <w:t>分。</w:t>
            </w:r>
          </w:p>
        </w:tc>
        <w:tc>
          <w:tcPr>
            <w:tcW w:w="2018" w:type="dxa"/>
            <w:tcBorders>
              <w:bottom w:val="nil"/>
            </w:tcBorders>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w:t>
            </w:r>
          </w:p>
        </w:tc>
        <w:tc>
          <w:tcPr>
            <w:tcW w:w="485" w:type="dxa"/>
            <w:tcBorders>
              <w:bottom w:val="nil"/>
            </w:tcBorders>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23" w:type="dxa"/>
          </w:tcPr>
          <w:p>
            <w:pPr>
              <w:spacing w:line="247" w:lineRule="auto"/>
              <w:rPr>
                <w:rFonts w:hint="default" w:ascii="Times New Roman" w:hAnsi="Times New Roman" w:eastAsia="宋体" w:cs="Times New Roman"/>
              </w:rPr>
            </w:pPr>
          </w:p>
          <w:p>
            <w:pPr>
              <w:spacing w:before="5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14</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346" w:lineRule="auto"/>
              <w:rPr>
                <w:rFonts w:hint="default" w:ascii="Times New Roman" w:hAnsi="Times New Roman" w:eastAsia="宋体" w:cs="Times New Roman"/>
              </w:rPr>
            </w:pPr>
          </w:p>
          <w:p>
            <w:pPr>
              <w:spacing w:before="58"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236" w:line="252" w:lineRule="auto"/>
              <w:ind w:left="111" w:right="148"/>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全面推行企业首席质量官制度。区域内</w:t>
            </w:r>
            <w:r>
              <w:rPr>
                <w:rFonts w:hint="default" w:ascii="Times New Roman" w:hAnsi="Times New Roman" w:eastAsia="Times New Roman" w:cs="Times New Roman"/>
                <w:spacing w:val="8"/>
                <w:sz w:val="20"/>
                <w:szCs w:val="20"/>
              </w:rPr>
              <w:t>“</w:t>
            </w:r>
            <w:r>
              <w:rPr>
                <w:rFonts w:hint="default" w:ascii="Times New Roman" w:hAnsi="Times New Roman" w:eastAsia="Times New Roman" w:cs="Times New Roman"/>
                <w:spacing w:val="-21"/>
                <w:sz w:val="20"/>
                <w:szCs w:val="20"/>
              </w:rPr>
              <w:t xml:space="preserve"> </w:t>
            </w:r>
            <w:r>
              <w:rPr>
                <w:rFonts w:hint="default" w:ascii="Times New Roman" w:hAnsi="Times New Roman" w:eastAsia="宋体" w:cs="Times New Roman"/>
                <w:spacing w:val="8"/>
                <w:sz w:val="20"/>
                <w:szCs w:val="20"/>
              </w:rPr>
              <w:t>四上</w:t>
            </w:r>
            <w:r>
              <w:rPr>
                <w:rFonts w:hint="default" w:ascii="Times New Roman" w:hAnsi="Times New Roman" w:eastAsia="Times New Roman" w:cs="Times New Roman"/>
                <w:spacing w:val="8"/>
                <w:sz w:val="20"/>
                <w:szCs w:val="20"/>
              </w:rPr>
              <w:t>”</w:t>
            </w:r>
            <w:r>
              <w:rPr>
                <w:rFonts w:hint="default" w:ascii="Times New Roman" w:hAnsi="Times New Roman" w:eastAsia="宋体" w:cs="Times New Roman"/>
                <w:spacing w:val="8"/>
                <w:sz w:val="20"/>
                <w:szCs w:val="20"/>
              </w:rPr>
              <w:t>企业首席质量官</w:t>
            </w:r>
            <w:r>
              <w:rPr>
                <w:rFonts w:hint="default" w:ascii="Times New Roman" w:hAnsi="Times New Roman" w:eastAsia="宋体" w:cs="Times New Roman"/>
                <w:spacing w:val="-22"/>
                <w:sz w:val="20"/>
                <w:szCs w:val="20"/>
              </w:rPr>
              <w:t xml:space="preserve"> </w:t>
            </w:r>
            <w:r>
              <w:rPr>
                <w:rFonts w:hint="default" w:ascii="Times New Roman" w:hAnsi="Times New Roman" w:eastAsia="Times New Roman" w:cs="Times New Roman"/>
                <w:spacing w:val="8"/>
                <w:sz w:val="20"/>
                <w:szCs w:val="20"/>
              </w:rPr>
              <w:t>100%</w:t>
            </w:r>
            <w:r>
              <w:rPr>
                <w:rFonts w:hint="default" w:ascii="Times New Roman" w:hAnsi="Times New Roman" w:eastAsia="宋体" w:cs="Times New Roman"/>
                <w:spacing w:val="8"/>
                <w:sz w:val="20"/>
                <w:szCs w:val="20"/>
              </w:rPr>
              <w:t>聘任到位、经</w:t>
            </w:r>
            <w:r>
              <w:rPr>
                <w:rFonts w:hint="default" w:ascii="Times New Roman" w:hAnsi="Times New Roman" w:eastAsia="宋体" w:cs="Times New Roman"/>
                <w:spacing w:val="7"/>
                <w:sz w:val="20"/>
                <w:szCs w:val="20"/>
              </w:rPr>
              <w:t>过专业技能</w:t>
            </w:r>
            <w:r>
              <w:rPr>
                <w:rFonts w:hint="default" w:ascii="Times New Roman" w:hAnsi="Times New Roman" w:eastAsia="宋体" w:cs="Times New Roman"/>
                <w:spacing w:val="2"/>
                <w:sz w:val="20"/>
                <w:szCs w:val="20"/>
              </w:rPr>
              <w:t>培训、认真履职到位，并且在市场监管部</w:t>
            </w:r>
            <w:r>
              <w:rPr>
                <w:rFonts w:hint="default" w:ascii="Times New Roman" w:hAnsi="Times New Roman" w:eastAsia="宋体" w:cs="Times New Roman"/>
                <w:spacing w:val="1"/>
                <w:sz w:val="20"/>
                <w:szCs w:val="20"/>
              </w:rPr>
              <w:t>门备案（</w:t>
            </w:r>
            <w:r>
              <w:rPr>
                <w:rFonts w:hint="default" w:ascii="Times New Roman" w:hAnsi="Times New Roman" w:eastAsia="Times New Roman" w:cs="Times New Roman"/>
                <w:spacing w:val="1"/>
                <w:sz w:val="20"/>
                <w:szCs w:val="20"/>
              </w:rPr>
              <w:t>3</w:t>
            </w:r>
            <w:r>
              <w:rPr>
                <w:rFonts w:hint="default" w:ascii="Times New Roman" w:hAnsi="Times New Roman" w:eastAsia="宋体" w:cs="Times New Roman"/>
                <w:spacing w:val="1"/>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县市场监管局、县科商经局、县住建局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23" w:type="dxa"/>
          </w:tcPr>
          <w:p>
            <w:pPr>
              <w:spacing w:before="248" w:line="195" w:lineRule="auto"/>
              <w:ind w:left="228"/>
              <w:rPr>
                <w:rFonts w:hint="default" w:ascii="Times New Roman" w:hAnsi="Times New Roman" w:eastAsia="Times New Roman" w:cs="Times New Roman"/>
                <w:spacing w:val="-9"/>
                <w:sz w:val="20"/>
                <w:szCs w:val="20"/>
              </w:rPr>
            </w:pPr>
          </w:p>
          <w:p>
            <w:pPr>
              <w:spacing w:before="24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15</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tcBorders>
          </w:tcPr>
          <w:p>
            <w:pPr>
              <w:rPr>
                <w:rFonts w:hint="default" w:ascii="Times New Roman" w:hAnsi="Times New Roman" w:eastAsia="宋体" w:cs="Times New Roman"/>
              </w:rPr>
            </w:pPr>
          </w:p>
        </w:tc>
        <w:tc>
          <w:tcPr>
            <w:tcW w:w="705" w:type="dxa"/>
          </w:tcPr>
          <w:p>
            <w:pPr>
              <w:spacing w:line="247" w:lineRule="auto"/>
              <w:rPr>
                <w:rFonts w:hint="default" w:ascii="Times New Roman" w:hAnsi="Times New Roman" w:eastAsia="宋体" w:cs="Times New Roman"/>
              </w:rPr>
            </w:pPr>
          </w:p>
          <w:p>
            <w:pPr>
              <w:spacing w:line="247" w:lineRule="auto"/>
              <w:rPr>
                <w:rFonts w:hint="default" w:ascii="Times New Roman" w:hAnsi="Times New Roman" w:eastAsia="宋体" w:cs="Times New Roman"/>
              </w:rPr>
            </w:pPr>
          </w:p>
          <w:p>
            <w:pPr>
              <w:spacing w:before="58" w:line="195" w:lineRule="auto"/>
              <w:ind w:left="31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8</w:t>
            </w:r>
          </w:p>
        </w:tc>
        <w:tc>
          <w:tcPr>
            <w:tcW w:w="8757" w:type="dxa"/>
          </w:tcPr>
          <w:p>
            <w:pPr>
              <w:spacing w:before="86" w:line="264" w:lineRule="auto"/>
              <w:ind w:left="110" w:right="101" w:firstLine="2"/>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重点监管产品县级监督抽查覆盖率</w:t>
            </w:r>
            <w:r>
              <w:rPr>
                <w:rFonts w:hint="default" w:ascii="Times New Roman" w:hAnsi="Times New Roman" w:eastAsia="宋体" w:cs="Times New Roman"/>
                <w:spacing w:val="-24"/>
                <w:sz w:val="20"/>
                <w:szCs w:val="20"/>
              </w:rPr>
              <w:t xml:space="preserve"> </w:t>
            </w:r>
            <w:r>
              <w:rPr>
                <w:rFonts w:hint="default" w:ascii="Times New Roman" w:hAnsi="Times New Roman" w:eastAsia="Times New Roman" w:cs="Times New Roman"/>
                <w:spacing w:val="7"/>
                <w:sz w:val="20"/>
                <w:szCs w:val="20"/>
              </w:rPr>
              <w:t>90%</w:t>
            </w:r>
            <w:r>
              <w:rPr>
                <w:rFonts w:hint="default" w:ascii="Times New Roman" w:hAnsi="Times New Roman" w:eastAsia="宋体" w:cs="Times New Roman"/>
                <w:spacing w:val="7"/>
                <w:sz w:val="20"/>
                <w:szCs w:val="20"/>
              </w:rPr>
              <w:t>以上，未因产品质量安全监管工作被市以上监管部门通</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1"/>
                <w:sz w:val="20"/>
                <w:szCs w:val="20"/>
              </w:rPr>
              <w:t>报批评（</w:t>
            </w:r>
            <w:r>
              <w:rPr>
                <w:rFonts w:hint="default" w:ascii="Times New Roman" w:hAnsi="Times New Roman" w:eastAsia="Times New Roman" w:cs="Times New Roman"/>
                <w:spacing w:val="1"/>
                <w:sz w:val="20"/>
                <w:szCs w:val="20"/>
              </w:rPr>
              <w:t>1</w:t>
            </w:r>
            <w:r>
              <w:rPr>
                <w:rFonts w:hint="default" w:ascii="Times New Roman" w:hAnsi="Times New Roman" w:eastAsia="宋体" w:cs="Times New Roman"/>
                <w:spacing w:val="1"/>
                <w:sz w:val="20"/>
                <w:szCs w:val="20"/>
              </w:rPr>
              <w:t>分）。产品质量监督抽查不合格处置率</w:t>
            </w:r>
            <w:r>
              <w:rPr>
                <w:rFonts w:hint="default" w:ascii="Times New Roman" w:hAnsi="Times New Roman" w:eastAsia="宋体" w:cs="Times New Roman"/>
                <w:spacing w:val="-23"/>
                <w:sz w:val="20"/>
                <w:szCs w:val="20"/>
              </w:rPr>
              <w:t xml:space="preserve"> </w:t>
            </w:r>
            <w:r>
              <w:rPr>
                <w:rFonts w:hint="default" w:ascii="Times New Roman" w:hAnsi="Times New Roman" w:eastAsia="Times New Roman" w:cs="Times New Roman"/>
                <w:spacing w:val="1"/>
                <w:sz w:val="20"/>
                <w:szCs w:val="20"/>
              </w:rPr>
              <w:t>100%</w:t>
            </w:r>
            <w:r>
              <w:rPr>
                <w:rFonts w:hint="default" w:ascii="Times New Roman" w:hAnsi="Times New Roman" w:eastAsia="宋体" w:cs="Times New Roman"/>
                <w:spacing w:val="1"/>
                <w:sz w:val="20"/>
                <w:szCs w:val="20"/>
              </w:rPr>
              <w:t>（</w:t>
            </w:r>
            <w:r>
              <w:rPr>
                <w:rFonts w:hint="default" w:ascii="Times New Roman" w:hAnsi="Times New Roman" w:eastAsia="Times New Roman" w:cs="Times New Roman"/>
                <w:spacing w:val="1"/>
                <w:sz w:val="20"/>
                <w:szCs w:val="20"/>
              </w:rPr>
              <w:t>2</w:t>
            </w:r>
            <w:r>
              <w:rPr>
                <w:rFonts w:hint="default" w:ascii="Times New Roman" w:hAnsi="Times New Roman" w:eastAsia="宋体" w:cs="Times New Roman"/>
                <w:spacing w:val="1"/>
                <w:sz w:val="20"/>
                <w:szCs w:val="20"/>
              </w:rPr>
              <w:t>分）。食品、种养环节初级食用农产</w:t>
            </w:r>
            <w:r>
              <w:rPr>
                <w:rFonts w:hint="default" w:ascii="Times New Roman" w:hAnsi="Times New Roman" w:eastAsia="宋体" w:cs="Times New Roman"/>
                <w:spacing w:val="3"/>
                <w:sz w:val="20"/>
                <w:szCs w:val="20"/>
              </w:rPr>
              <w:t>品（农、林、渔）抽查合格率</w:t>
            </w:r>
            <w:r>
              <w:rPr>
                <w:rFonts w:hint="default" w:ascii="Times New Roman" w:hAnsi="Times New Roman" w:eastAsia="宋体" w:cs="Times New Roman"/>
                <w:spacing w:val="-38"/>
                <w:sz w:val="20"/>
                <w:szCs w:val="20"/>
              </w:rPr>
              <w:t xml:space="preserve"> </w:t>
            </w:r>
            <w:r>
              <w:rPr>
                <w:rFonts w:hint="default" w:ascii="Times New Roman" w:hAnsi="Times New Roman" w:eastAsia="Times New Roman" w:cs="Times New Roman"/>
                <w:spacing w:val="3"/>
                <w:sz w:val="20"/>
                <w:szCs w:val="20"/>
              </w:rPr>
              <w:t>96%</w:t>
            </w:r>
            <w:r>
              <w:rPr>
                <w:rFonts w:hint="default" w:ascii="Times New Roman" w:hAnsi="Times New Roman" w:eastAsia="宋体" w:cs="Times New Roman"/>
                <w:spacing w:val="3"/>
                <w:sz w:val="20"/>
                <w:szCs w:val="20"/>
              </w:rPr>
              <w:t>以上（</w:t>
            </w:r>
            <w:r>
              <w:rPr>
                <w:rFonts w:hint="default" w:ascii="Times New Roman" w:hAnsi="Times New Roman" w:eastAsia="Times New Roman" w:cs="Times New Roman"/>
                <w:spacing w:val="3"/>
                <w:sz w:val="20"/>
                <w:szCs w:val="20"/>
              </w:rPr>
              <w:t>2</w:t>
            </w:r>
            <w:r>
              <w:rPr>
                <w:rFonts w:hint="default" w:ascii="Times New Roman" w:hAnsi="Times New Roman" w:eastAsia="宋体" w:cs="Times New Roman"/>
                <w:spacing w:val="3"/>
                <w:sz w:val="20"/>
                <w:szCs w:val="20"/>
              </w:rPr>
              <w:t>分）。开展产品质量技术帮扶工作，每年提供典型案例不少于</w:t>
            </w:r>
            <w:r>
              <w:rPr>
                <w:rFonts w:hint="default" w:ascii="Times New Roman" w:hAnsi="Times New Roman" w:eastAsia="Times New Roman" w:cs="Times New Roman"/>
                <w:spacing w:val="3"/>
                <w:sz w:val="20"/>
                <w:szCs w:val="20"/>
              </w:rPr>
              <w:t>2</w:t>
            </w:r>
            <w:r>
              <w:rPr>
                <w:rFonts w:hint="default" w:ascii="Times New Roman" w:hAnsi="Times New Roman" w:eastAsia="宋体" w:cs="Times New Roman"/>
                <w:spacing w:val="3"/>
                <w:sz w:val="20"/>
                <w:szCs w:val="20"/>
              </w:rPr>
              <w:t>例（</w:t>
            </w:r>
            <w:r>
              <w:rPr>
                <w:rFonts w:hint="default" w:ascii="Times New Roman" w:hAnsi="Times New Roman" w:eastAsia="Times New Roman" w:cs="Times New Roman"/>
                <w:spacing w:val="3"/>
                <w:sz w:val="20"/>
                <w:szCs w:val="20"/>
              </w:rPr>
              <w:t>2</w:t>
            </w:r>
            <w:r>
              <w:rPr>
                <w:rFonts w:hint="default" w:ascii="Times New Roman" w:hAnsi="Times New Roman" w:eastAsia="宋体" w:cs="Times New Roman"/>
                <w:spacing w:val="3"/>
                <w:sz w:val="20"/>
                <w:szCs w:val="20"/>
              </w:rPr>
              <w:t>分）。辖区内生产许可证获证企业持续保持获证条件（</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县市场监管局、县农 水局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23" w:type="dxa"/>
          </w:tcPr>
          <w:p>
            <w:pPr>
              <w:spacing w:before="248" w:line="195" w:lineRule="auto"/>
              <w:ind w:left="228"/>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16</w:t>
            </w:r>
          </w:p>
        </w:tc>
        <w:tc>
          <w:tcPr>
            <w:tcW w:w="1044" w:type="dxa"/>
            <w:vMerge w:val="continue"/>
            <w:tcBorders>
              <w:top w:val="nil"/>
            </w:tcBorders>
          </w:tcPr>
          <w:p>
            <w:pPr>
              <w:rPr>
                <w:rFonts w:hint="default" w:ascii="Times New Roman" w:hAnsi="Times New Roman" w:eastAsia="宋体" w:cs="Times New Roman"/>
              </w:rPr>
            </w:pPr>
          </w:p>
        </w:tc>
        <w:tc>
          <w:tcPr>
            <w:tcW w:w="1199" w:type="dxa"/>
          </w:tcPr>
          <w:p>
            <w:pPr>
              <w:spacing w:before="212" w:line="228" w:lineRule="auto"/>
              <w:ind w:left="187"/>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工程质量</w:t>
            </w:r>
          </w:p>
        </w:tc>
        <w:tc>
          <w:tcPr>
            <w:tcW w:w="705" w:type="dxa"/>
          </w:tcPr>
          <w:p>
            <w:pPr>
              <w:spacing w:before="248"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78" w:line="249" w:lineRule="auto"/>
              <w:ind w:left="111" w:right="103"/>
              <w:rPr>
                <w:rFonts w:hint="default" w:ascii="Times New Roman" w:hAnsi="Times New Roman" w:eastAsia="宋体" w:cs="Times New Roman"/>
                <w:sz w:val="20"/>
                <w:szCs w:val="20"/>
              </w:rPr>
            </w:pPr>
            <w:r>
              <w:rPr>
                <w:rFonts w:hint="default" w:ascii="Times New Roman" w:hAnsi="Times New Roman" w:eastAsia="宋体" w:cs="Times New Roman"/>
                <w:spacing w:val="9"/>
                <w:sz w:val="20"/>
                <w:szCs w:val="20"/>
              </w:rPr>
              <w:t>严格执行工程质量</w:t>
            </w:r>
            <w:r>
              <w:rPr>
                <w:rFonts w:hint="default" w:ascii="Times New Roman" w:hAnsi="Times New Roman" w:eastAsia="Times New Roman" w:cs="Times New Roman"/>
                <w:spacing w:val="9"/>
                <w:sz w:val="20"/>
                <w:szCs w:val="20"/>
              </w:rPr>
              <w:t>“</w:t>
            </w:r>
            <w:r>
              <w:rPr>
                <w:rFonts w:hint="default" w:ascii="Times New Roman" w:hAnsi="Times New Roman" w:eastAsia="宋体" w:cs="Times New Roman"/>
                <w:spacing w:val="9"/>
                <w:sz w:val="20"/>
                <w:szCs w:val="20"/>
              </w:rPr>
              <w:t>双随机、一公开</w:t>
            </w:r>
            <w:r>
              <w:rPr>
                <w:rFonts w:hint="default" w:ascii="Times New Roman" w:hAnsi="Times New Roman" w:eastAsia="Times New Roman" w:cs="Times New Roman"/>
                <w:spacing w:val="9"/>
                <w:sz w:val="20"/>
                <w:szCs w:val="20"/>
              </w:rPr>
              <w:t>”</w:t>
            </w:r>
            <w:r>
              <w:rPr>
                <w:rFonts w:hint="default" w:ascii="Times New Roman" w:hAnsi="Times New Roman" w:eastAsia="宋体" w:cs="Times New Roman"/>
                <w:spacing w:val="9"/>
                <w:sz w:val="20"/>
                <w:szCs w:val="20"/>
              </w:rPr>
              <w:t>检查制</w:t>
            </w:r>
            <w:r>
              <w:rPr>
                <w:rFonts w:hint="default" w:ascii="Times New Roman" w:hAnsi="Times New Roman" w:eastAsia="宋体" w:cs="Times New Roman"/>
                <w:spacing w:val="8"/>
                <w:sz w:val="20"/>
                <w:szCs w:val="20"/>
              </w:rPr>
              <w:t>度，对辖区内项目开展工程质量执法检查并按季度</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8"/>
                <w:sz w:val="20"/>
                <w:szCs w:val="20"/>
              </w:rPr>
              <w:t>通报检查结果</w:t>
            </w:r>
            <w:r>
              <w:rPr>
                <w:rFonts w:hint="default" w:ascii="Times New Roman" w:hAnsi="Times New Roman" w:eastAsia="Times New Roman" w:cs="Times New Roman"/>
                <w:spacing w:val="8"/>
                <w:sz w:val="20"/>
                <w:szCs w:val="20"/>
              </w:rPr>
              <w:t>(2</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38"/>
                <w:sz w:val="20"/>
                <w:szCs w:val="20"/>
              </w:rPr>
              <w:t>）；</w:t>
            </w:r>
            <w:r>
              <w:rPr>
                <w:rFonts w:hint="default" w:ascii="Times New Roman" w:hAnsi="Times New Roman" w:eastAsia="宋体" w:cs="Times New Roman"/>
                <w:spacing w:val="8"/>
                <w:sz w:val="20"/>
                <w:szCs w:val="20"/>
              </w:rPr>
              <w:t>按半年度提出质量状况分析</w:t>
            </w:r>
            <w:r>
              <w:rPr>
                <w:rFonts w:hint="default" w:ascii="Times New Roman" w:hAnsi="Times New Roman" w:eastAsia="宋体" w:cs="Times New Roman"/>
                <w:spacing w:val="7"/>
                <w:sz w:val="20"/>
                <w:szCs w:val="20"/>
              </w:rPr>
              <w:t>报告（</w:t>
            </w:r>
            <w:r>
              <w:rPr>
                <w:rFonts w:hint="default" w:ascii="Times New Roman" w:hAnsi="Times New Roman" w:eastAsia="Times New Roman" w:cs="Times New Roman"/>
                <w:spacing w:val="7"/>
                <w:sz w:val="20"/>
                <w:szCs w:val="20"/>
              </w:rPr>
              <w:t>1</w:t>
            </w:r>
            <w:r>
              <w:rPr>
                <w:rFonts w:hint="default" w:ascii="Times New Roman" w:hAnsi="Times New Roman" w:eastAsia="宋体" w:cs="Times New Roman"/>
                <w:spacing w:val="7"/>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县住建局、县交运局、县农水局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23" w:type="dxa"/>
            <w:textDirection w:val="tbRlV"/>
          </w:tcPr>
          <w:p>
            <w:pPr>
              <w:spacing w:before="190"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序</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号</w:t>
            </w:r>
          </w:p>
        </w:tc>
        <w:tc>
          <w:tcPr>
            <w:tcW w:w="1044" w:type="dxa"/>
          </w:tcPr>
          <w:p>
            <w:pPr>
              <w:spacing w:before="203" w:line="230" w:lineRule="auto"/>
              <w:ind w:left="295"/>
              <w:rPr>
                <w:rFonts w:hint="default" w:ascii="Times New Roman" w:hAnsi="Times New Roman" w:eastAsia="黑体" w:cs="Times New Roman"/>
                <w:sz w:val="23"/>
                <w:szCs w:val="23"/>
              </w:rPr>
            </w:pPr>
            <w:r>
              <w:rPr>
                <w:rFonts w:hint="default" w:ascii="Times New Roman" w:hAnsi="Times New Roman" w:eastAsia="黑体" w:cs="Times New Roman"/>
                <w:spacing w:val="1"/>
                <w:sz w:val="23"/>
                <w:szCs w:val="23"/>
              </w:rPr>
              <w:t>类别</w:t>
            </w:r>
          </w:p>
        </w:tc>
        <w:tc>
          <w:tcPr>
            <w:tcW w:w="1199" w:type="dxa"/>
          </w:tcPr>
          <w:p>
            <w:pPr>
              <w:spacing w:before="203" w:line="230" w:lineRule="auto"/>
              <w:ind w:left="12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指标内容</w:t>
            </w:r>
          </w:p>
        </w:tc>
        <w:tc>
          <w:tcPr>
            <w:tcW w:w="705" w:type="dxa"/>
          </w:tcPr>
          <w:p>
            <w:pPr>
              <w:spacing w:before="203" w:line="230" w:lineRule="auto"/>
              <w:ind w:left="123"/>
              <w:rPr>
                <w:rFonts w:hint="default" w:ascii="Times New Roman" w:hAnsi="Times New Roman" w:eastAsia="黑体" w:cs="Times New Roman"/>
                <w:sz w:val="23"/>
                <w:szCs w:val="23"/>
              </w:rPr>
            </w:pPr>
            <w:r>
              <w:rPr>
                <w:rFonts w:hint="default" w:ascii="Times New Roman" w:hAnsi="Times New Roman" w:eastAsia="黑体" w:cs="Times New Roman"/>
                <w:spacing w:val="2"/>
                <w:sz w:val="23"/>
                <w:szCs w:val="23"/>
              </w:rPr>
              <w:t>分数</w:t>
            </w:r>
          </w:p>
        </w:tc>
        <w:tc>
          <w:tcPr>
            <w:tcW w:w="8757" w:type="dxa"/>
          </w:tcPr>
          <w:p>
            <w:pPr>
              <w:spacing w:before="203" w:line="230" w:lineRule="auto"/>
              <w:ind w:left="390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评分方法</w:t>
            </w:r>
          </w:p>
        </w:tc>
        <w:tc>
          <w:tcPr>
            <w:tcW w:w="2018" w:type="dxa"/>
          </w:tcPr>
          <w:p>
            <w:pPr>
              <w:spacing w:before="203" w:line="229" w:lineRule="auto"/>
              <w:ind w:left="543"/>
              <w:rPr>
                <w:rFonts w:hint="default" w:ascii="Times New Roman" w:hAnsi="Times New Roman" w:eastAsia="黑体" w:cs="Times New Roman"/>
                <w:sz w:val="23"/>
                <w:szCs w:val="23"/>
              </w:rPr>
            </w:pPr>
            <w:r>
              <w:rPr>
                <w:rFonts w:hint="default" w:ascii="Times New Roman" w:hAnsi="Times New Roman" w:eastAsia="黑体" w:cs="Times New Roman"/>
                <w:spacing w:val="6"/>
                <w:sz w:val="23"/>
                <w:szCs w:val="23"/>
              </w:rPr>
              <w:t>责任单位</w:t>
            </w:r>
          </w:p>
        </w:tc>
        <w:tc>
          <w:tcPr>
            <w:tcW w:w="485" w:type="dxa"/>
            <w:textDirection w:val="tbRlV"/>
          </w:tcPr>
          <w:p>
            <w:pPr>
              <w:spacing w:before="119"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备</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before="5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17</w:t>
            </w:r>
          </w:p>
        </w:tc>
        <w:tc>
          <w:tcPr>
            <w:tcW w:w="1044" w:type="dxa"/>
            <w:vMerge w:val="restart"/>
            <w:tcBorders>
              <w:bottom w:val="nil"/>
            </w:tcBorders>
          </w:tcPr>
          <w:p>
            <w:pPr>
              <w:rPr>
                <w:rFonts w:hint="default" w:ascii="Times New Roman" w:hAnsi="Times New Roman" w:eastAsia="宋体" w:cs="Times New Roman"/>
              </w:rPr>
            </w:pPr>
          </w:p>
        </w:tc>
        <w:tc>
          <w:tcPr>
            <w:tcW w:w="1199" w:type="dxa"/>
            <w:vMerge w:val="restart"/>
            <w:tcBorders>
              <w:bottom w:val="nil"/>
            </w:tcBorders>
          </w:tcPr>
          <w:p>
            <w:pPr>
              <w:rPr>
                <w:rFonts w:hint="default" w:ascii="Times New Roman" w:hAnsi="Times New Roman" w:eastAsia="宋体" w:cs="Times New Roman"/>
              </w:rPr>
            </w:pPr>
          </w:p>
        </w:tc>
        <w:tc>
          <w:tcPr>
            <w:tcW w:w="705" w:type="dxa"/>
          </w:tcPr>
          <w:p>
            <w:pPr>
              <w:spacing w:before="245"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225" w:line="228" w:lineRule="auto"/>
              <w:ind w:left="111"/>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住建、交通、水利等工程质量获国家级奖励一类（</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分）、省级奖一类（</w:t>
            </w:r>
            <w:r>
              <w:rPr>
                <w:rFonts w:hint="default" w:ascii="Times New Roman" w:hAnsi="Times New Roman" w:eastAsia="Times New Roman" w:cs="Times New Roman"/>
                <w:spacing w:val="3"/>
                <w:sz w:val="20"/>
                <w:szCs w:val="20"/>
              </w:rPr>
              <w:t>0.5</w:t>
            </w:r>
            <w:r>
              <w:rPr>
                <w:rFonts w:hint="default" w:ascii="Times New Roman" w:hAnsi="Times New Roman" w:eastAsia="宋体" w:cs="Times New Roman"/>
                <w:spacing w:val="3"/>
                <w:sz w:val="20"/>
                <w:szCs w:val="20"/>
              </w:rPr>
              <w:t>分）。满分</w:t>
            </w:r>
            <w:r>
              <w:rPr>
                <w:rFonts w:hint="default" w:ascii="Times New Roman" w:hAnsi="Times New Roman" w:eastAsia="宋体" w:cs="Times New Roman"/>
                <w:spacing w:val="-37"/>
                <w:sz w:val="20"/>
                <w:szCs w:val="20"/>
              </w:rPr>
              <w:t xml:space="preserve"> </w:t>
            </w:r>
            <w:r>
              <w:rPr>
                <w:rFonts w:hint="default" w:ascii="Times New Roman" w:hAnsi="Times New Roman" w:eastAsia="Times New Roman" w:cs="Times New Roman"/>
                <w:spacing w:val="3"/>
                <w:sz w:val="20"/>
                <w:szCs w:val="20"/>
              </w:rPr>
              <w:t>3</w:t>
            </w:r>
            <w:r>
              <w:rPr>
                <w:rFonts w:hint="default" w:ascii="Times New Roman" w:hAnsi="Times New Roman" w:eastAsia="宋体" w:cs="Times New Roman"/>
                <w:spacing w:val="2"/>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县住建局、县交运局、县农水局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tcPr>
          <w:p>
            <w:pPr>
              <w:spacing w:line="471" w:lineRule="auto"/>
              <w:rPr>
                <w:rFonts w:hint="default" w:ascii="Times New Roman" w:hAnsi="Times New Roman" w:eastAsia="宋体" w:cs="Times New Roman"/>
              </w:rPr>
            </w:pPr>
          </w:p>
          <w:p>
            <w:pPr>
              <w:spacing w:before="5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18</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471" w:lineRule="auto"/>
              <w:rPr>
                <w:rFonts w:hint="default" w:ascii="Times New Roman" w:hAnsi="Times New Roman" w:eastAsia="宋体" w:cs="Times New Roman"/>
              </w:rPr>
            </w:pPr>
          </w:p>
          <w:p>
            <w:pPr>
              <w:spacing w:before="58" w:line="192" w:lineRule="auto"/>
              <w:ind w:left="307"/>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8757" w:type="dxa"/>
          </w:tcPr>
          <w:p>
            <w:pPr>
              <w:spacing w:before="63" w:line="261" w:lineRule="auto"/>
              <w:ind w:left="111" w:right="37" w:firstLine="2"/>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落实省政府办公厅《关于完善质量保障体系提升建筑工</w:t>
            </w:r>
            <w:r>
              <w:rPr>
                <w:rFonts w:hint="default" w:ascii="Times New Roman" w:hAnsi="Times New Roman" w:eastAsia="宋体" w:cs="Times New Roman"/>
                <w:spacing w:val="4"/>
                <w:sz w:val="20"/>
                <w:szCs w:val="20"/>
              </w:rPr>
              <w:t>程品质的若干措施》（皖政办秘〔</w:t>
            </w:r>
            <w:r>
              <w:rPr>
                <w:rFonts w:hint="default" w:ascii="Times New Roman" w:hAnsi="Times New Roman" w:eastAsia="Times New Roman" w:cs="Times New Roman"/>
                <w:spacing w:val="4"/>
                <w:sz w:val="20"/>
                <w:szCs w:val="20"/>
              </w:rPr>
              <w:t>2020</w:t>
            </w:r>
            <w:r>
              <w:rPr>
                <w:rFonts w:hint="default" w:ascii="Times New Roman" w:hAnsi="Times New Roman" w:eastAsia="宋体" w:cs="Times New Roman"/>
                <w:spacing w:val="4"/>
                <w:sz w:val="20"/>
                <w:szCs w:val="20"/>
              </w:rPr>
              <w:t>〕</w:t>
            </w:r>
            <w:r>
              <w:rPr>
                <w:rFonts w:hint="default" w:ascii="Times New Roman" w:hAnsi="Times New Roman" w:eastAsia="宋体" w:cs="Times New Roman"/>
                <w:sz w:val="20"/>
                <w:szCs w:val="20"/>
              </w:rPr>
              <w:t xml:space="preserve"> </w:t>
            </w:r>
            <w:r>
              <w:rPr>
                <w:rFonts w:hint="default" w:ascii="Times New Roman" w:hAnsi="Times New Roman" w:eastAsia="Times New Roman" w:cs="Times New Roman"/>
                <w:spacing w:val="9"/>
                <w:sz w:val="20"/>
                <w:szCs w:val="20"/>
              </w:rPr>
              <w:t>14</w:t>
            </w:r>
            <w:r>
              <w:rPr>
                <w:rFonts w:hint="default" w:ascii="Times New Roman" w:hAnsi="Times New Roman" w:eastAsia="宋体" w:cs="Times New Roman"/>
                <w:spacing w:val="9"/>
                <w:sz w:val="20"/>
                <w:szCs w:val="20"/>
              </w:rPr>
              <w:t>号相关举措。工程质量信息公示制度和工程竣工</w:t>
            </w:r>
            <w:r>
              <w:rPr>
                <w:rFonts w:hint="default" w:ascii="Times New Roman" w:hAnsi="Times New Roman" w:eastAsia="宋体" w:cs="Times New Roman"/>
                <w:spacing w:val="8"/>
                <w:sz w:val="20"/>
                <w:szCs w:val="20"/>
              </w:rPr>
              <w:t>永久性标志牌制度（</w:t>
            </w:r>
            <w:r>
              <w:rPr>
                <w:rFonts w:hint="default" w:ascii="Times New Roman" w:hAnsi="Times New Roman" w:eastAsia="Times New Roman" w:cs="Times New Roman"/>
                <w:spacing w:val="8"/>
                <w:sz w:val="20"/>
                <w:szCs w:val="20"/>
              </w:rPr>
              <w:t>1</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37"/>
                <w:sz w:val="20"/>
                <w:szCs w:val="20"/>
              </w:rPr>
              <w:t>）；</w:t>
            </w:r>
            <w:r>
              <w:rPr>
                <w:rFonts w:hint="default" w:ascii="Times New Roman" w:hAnsi="Times New Roman" w:eastAsia="宋体" w:cs="Times New Roman"/>
                <w:spacing w:val="8"/>
                <w:sz w:val="20"/>
                <w:szCs w:val="20"/>
              </w:rPr>
              <w:t>工程质量手册</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9"/>
                <w:sz w:val="20"/>
                <w:szCs w:val="20"/>
              </w:rPr>
              <w:t>制度（</w:t>
            </w:r>
            <w:r>
              <w:rPr>
                <w:rFonts w:hint="default" w:ascii="Times New Roman" w:hAnsi="Times New Roman" w:eastAsia="Times New Roman" w:cs="Times New Roman"/>
                <w:spacing w:val="9"/>
                <w:sz w:val="20"/>
                <w:szCs w:val="20"/>
              </w:rPr>
              <w:t>1</w:t>
            </w:r>
            <w:r>
              <w:rPr>
                <w:rFonts w:hint="default" w:ascii="Times New Roman" w:hAnsi="Times New Roman" w:eastAsia="宋体" w:cs="Times New Roman"/>
                <w:spacing w:val="9"/>
                <w:sz w:val="20"/>
                <w:szCs w:val="20"/>
              </w:rPr>
              <w:t>分</w:t>
            </w:r>
            <w:r>
              <w:rPr>
                <w:rFonts w:hint="default" w:ascii="Times New Roman" w:hAnsi="Times New Roman" w:eastAsia="宋体" w:cs="Times New Roman"/>
                <w:spacing w:val="-31"/>
                <w:sz w:val="20"/>
                <w:szCs w:val="20"/>
              </w:rPr>
              <w:t>）；</w:t>
            </w:r>
            <w:r>
              <w:rPr>
                <w:rFonts w:hint="default" w:ascii="Times New Roman" w:hAnsi="Times New Roman" w:eastAsia="宋体" w:cs="Times New Roman"/>
                <w:spacing w:val="9"/>
                <w:sz w:val="20"/>
                <w:szCs w:val="20"/>
              </w:rPr>
              <w:t>工程质量检测结果不符合要求，及时报告工程所在地住房城乡建设主管部门制</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4"/>
                <w:sz w:val="20"/>
                <w:szCs w:val="20"/>
              </w:rPr>
              <w:t>度（</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39"/>
                <w:sz w:val="20"/>
                <w:szCs w:val="20"/>
              </w:rPr>
              <w:t>）；</w:t>
            </w:r>
            <w:r>
              <w:rPr>
                <w:rFonts w:hint="default" w:ascii="Times New Roman" w:hAnsi="Times New Roman" w:eastAsia="宋体" w:cs="Times New Roman"/>
                <w:spacing w:val="4"/>
                <w:sz w:val="20"/>
                <w:szCs w:val="20"/>
              </w:rPr>
              <w:t>住宅工程实行业主开放日制度（</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3"/>
                <w:sz w:val="20"/>
                <w:szCs w:val="20"/>
              </w:rPr>
              <w:t>分）。住宅工程分户验收执行率</w:t>
            </w:r>
            <w:r>
              <w:rPr>
                <w:rFonts w:hint="default" w:ascii="Times New Roman" w:hAnsi="Times New Roman" w:eastAsia="宋体" w:cs="Times New Roman"/>
                <w:spacing w:val="-25"/>
                <w:sz w:val="20"/>
                <w:szCs w:val="20"/>
              </w:rPr>
              <w:t xml:space="preserve"> </w:t>
            </w:r>
            <w:r>
              <w:rPr>
                <w:rFonts w:hint="default" w:ascii="Times New Roman" w:hAnsi="Times New Roman" w:eastAsia="Times New Roman" w:cs="Times New Roman"/>
                <w:spacing w:val="3"/>
                <w:sz w:val="20"/>
                <w:szCs w:val="20"/>
              </w:rPr>
              <w:t>100%</w:t>
            </w:r>
            <w:r>
              <w:rPr>
                <w:rFonts w:hint="default" w:ascii="Times New Roman" w:hAnsi="Times New Roman" w:eastAsia="宋体" w:cs="Times New Roman"/>
                <w:spacing w:val="3"/>
                <w:sz w:val="20"/>
                <w:szCs w:val="20"/>
              </w:rPr>
              <w:t>（</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县住建局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tcPr>
          <w:p>
            <w:pPr>
              <w:spacing w:line="345" w:lineRule="auto"/>
              <w:rPr>
                <w:rFonts w:hint="default" w:ascii="Times New Roman" w:hAnsi="Times New Roman" w:eastAsia="宋体" w:cs="Times New Roman"/>
              </w:rPr>
            </w:pPr>
          </w:p>
          <w:p>
            <w:pPr>
              <w:spacing w:before="58" w:line="195" w:lineRule="auto"/>
              <w:ind w:left="22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9"/>
                <w:sz w:val="20"/>
                <w:szCs w:val="20"/>
              </w:rPr>
              <w:t>19</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tcBorders>
          </w:tcPr>
          <w:p>
            <w:pPr>
              <w:rPr>
                <w:rFonts w:hint="default" w:ascii="Times New Roman" w:hAnsi="Times New Roman" w:eastAsia="宋体" w:cs="Times New Roman"/>
              </w:rPr>
            </w:pPr>
          </w:p>
        </w:tc>
        <w:tc>
          <w:tcPr>
            <w:tcW w:w="705" w:type="dxa"/>
          </w:tcPr>
          <w:p>
            <w:pPr>
              <w:spacing w:line="471" w:lineRule="auto"/>
              <w:rPr>
                <w:rFonts w:hint="default" w:ascii="Times New Roman" w:hAnsi="Times New Roman" w:eastAsia="宋体" w:cs="Times New Roman"/>
              </w:rPr>
            </w:pPr>
          </w:p>
          <w:p>
            <w:pPr>
              <w:spacing w:before="58"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63" w:line="261" w:lineRule="auto"/>
              <w:ind w:left="111" w:right="32" w:firstLine="1"/>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落实省交通运输厅《关于强化质量安全监管打造平安百年品质工程推</w:t>
            </w:r>
            <w:r>
              <w:rPr>
                <w:rFonts w:hint="default" w:ascii="Times New Roman" w:hAnsi="Times New Roman" w:eastAsia="宋体" w:cs="Times New Roman"/>
                <w:spacing w:val="7"/>
                <w:sz w:val="20"/>
                <w:szCs w:val="20"/>
              </w:rPr>
              <w:t>进全省公路水运工程建设</w:t>
            </w:r>
            <w:r>
              <w:rPr>
                <w:rFonts w:hint="default" w:ascii="Times New Roman" w:hAnsi="Times New Roman" w:eastAsia="宋体" w:cs="Times New Roman"/>
                <w:spacing w:val="5"/>
                <w:sz w:val="20"/>
                <w:szCs w:val="20"/>
              </w:rPr>
              <w:t>高质量发展意见》（皖交建</w:t>
            </w:r>
            <w:r>
              <w:rPr>
                <w:rFonts w:hint="default" w:ascii="Times New Roman" w:hAnsi="Times New Roman" w:eastAsia="Times New Roman" w:cs="Times New Roman"/>
                <w:spacing w:val="5"/>
                <w:sz w:val="20"/>
                <w:szCs w:val="20"/>
              </w:rPr>
              <w:t>[2021]84</w:t>
            </w:r>
            <w:r>
              <w:rPr>
                <w:rFonts w:hint="default" w:ascii="Times New Roman" w:hAnsi="Times New Roman" w:eastAsia="宋体" w:cs="Times New Roman"/>
                <w:spacing w:val="5"/>
                <w:sz w:val="20"/>
                <w:szCs w:val="20"/>
              </w:rPr>
              <w:t>号）</w:t>
            </w:r>
            <w:r>
              <w:rPr>
                <w:rFonts w:hint="default" w:ascii="Times New Roman" w:hAnsi="Times New Roman" w:eastAsia="宋体" w:cs="Times New Roman"/>
                <w:spacing w:val="4"/>
                <w:sz w:val="20"/>
                <w:szCs w:val="20"/>
              </w:rPr>
              <w:t>相关举措。健全监管机制，建立全过程质量安全体系。</w:t>
            </w:r>
            <w:r>
              <w:rPr>
                <w:rFonts w:hint="default" w:ascii="Times New Roman" w:hAnsi="Times New Roman" w:eastAsia="宋体" w:cs="Times New Roman"/>
                <w:spacing w:val="5"/>
                <w:sz w:val="20"/>
                <w:szCs w:val="20"/>
              </w:rPr>
              <w:t>（</w:t>
            </w:r>
            <w:r>
              <w:rPr>
                <w:rFonts w:hint="default" w:ascii="Times New Roman" w:hAnsi="Times New Roman" w:eastAsia="Times New Roman" w:cs="Times New Roman"/>
                <w:spacing w:val="5"/>
                <w:sz w:val="20"/>
                <w:szCs w:val="20"/>
              </w:rPr>
              <w:t>1</w:t>
            </w:r>
            <w:r>
              <w:rPr>
                <w:rFonts w:hint="default" w:ascii="Times New Roman" w:hAnsi="Times New Roman" w:eastAsia="宋体" w:cs="Times New Roman"/>
                <w:spacing w:val="5"/>
                <w:sz w:val="20"/>
                <w:szCs w:val="20"/>
              </w:rPr>
              <w:t>分</w:t>
            </w:r>
            <w:r>
              <w:rPr>
                <w:rFonts w:hint="default" w:ascii="Times New Roman" w:hAnsi="Times New Roman" w:eastAsia="宋体" w:cs="Times New Roman"/>
                <w:spacing w:val="-43"/>
                <w:sz w:val="20"/>
                <w:szCs w:val="20"/>
              </w:rPr>
              <w:t>）；</w:t>
            </w:r>
            <w:r>
              <w:rPr>
                <w:rFonts w:hint="default" w:ascii="Times New Roman" w:hAnsi="Times New Roman" w:eastAsia="宋体" w:cs="Times New Roman"/>
                <w:spacing w:val="5"/>
                <w:sz w:val="20"/>
                <w:szCs w:val="20"/>
              </w:rPr>
              <w:t>提升设计环节质量，强化全寿命周期</w:t>
            </w:r>
            <w:r>
              <w:rPr>
                <w:rFonts w:hint="default" w:ascii="Times New Roman" w:hAnsi="Times New Roman" w:eastAsia="宋体" w:cs="Times New Roman"/>
                <w:spacing w:val="4"/>
                <w:sz w:val="20"/>
                <w:szCs w:val="20"/>
              </w:rPr>
              <w:t>设计，深化绿色设计，突出标准化设计（</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w:t>
            </w:r>
            <w:r>
              <w:rPr>
                <w:rFonts w:hint="default" w:ascii="Times New Roman" w:hAnsi="Times New Roman" w:eastAsia="宋体" w:cs="Times New Roman"/>
                <w:sz w:val="20"/>
                <w:szCs w:val="20"/>
              </w:rPr>
              <w:t xml:space="preserve"> 加强施工组织管理（</w:t>
            </w:r>
            <w:r>
              <w:rPr>
                <w:rFonts w:hint="default" w:ascii="Times New Roman" w:hAnsi="Times New Roman" w:eastAsia="Times New Roman" w:cs="Times New Roman"/>
                <w:sz w:val="20"/>
                <w:szCs w:val="20"/>
              </w:rPr>
              <w:t>1</w:t>
            </w:r>
            <w:r>
              <w:rPr>
                <w:rFonts w:hint="default" w:ascii="Times New Roman" w:hAnsi="Times New Roman" w:eastAsia="宋体" w:cs="Times New Roman"/>
                <w:sz w:val="20"/>
                <w:szCs w:val="20"/>
              </w:rPr>
              <w:t>分）。加强质量通病治理。（</w:t>
            </w:r>
            <w:r>
              <w:rPr>
                <w:rFonts w:hint="default" w:ascii="Times New Roman" w:hAnsi="Times New Roman" w:eastAsia="Times New Roman" w:cs="Times New Roman"/>
                <w:sz w:val="20"/>
                <w:szCs w:val="20"/>
              </w:rPr>
              <w:t>1</w:t>
            </w:r>
            <w:r>
              <w:rPr>
                <w:rFonts w:hint="default" w:ascii="Times New Roman" w:hAnsi="Times New Roman" w:eastAsia="宋体" w:cs="Times New Roman"/>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县交运局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23" w:type="dxa"/>
          </w:tcPr>
          <w:p>
            <w:pPr>
              <w:spacing w:line="346" w:lineRule="auto"/>
              <w:rPr>
                <w:rFonts w:hint="default" w:ascii="Times New Roman" w:hAnsi="Times New Roman" w:eastAsia="宋体" w:cs="Times New Roman"/>
              </w:rPr>
            </w:pPr>
          </w:p>
          <w:p>
            <w:pPr>
              <w:spacing w:before="57"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20</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restart"/>
            <w:tcBorders>
              <w:bottom w:val="nil"/>
            </w:tcBorders>
          </w:tcPr>
          <w:p>
            <w:pPr>
              <w:spacing w:line="247" w:lineRule="auto"/>
              <w:rPr>
                <w:rFonts w:hint="default" w:ascii="Times New Roman" w:hAnsi="Times New Roman" w:eastAsia="宋体" w:cs="Times New Roman"/>
              </w:rPr>
            </w:pPr>
          </w:p>
          <w:p>
            <w:pPr>
              <w:spacing w:line="247" w:lineRule="auto"/>
              <w:rPr>
                <w:rFonts w:hint="default" w:ascii="Times New Roman" w:hAnsi="Times New Roman" w:eastAsia="宋体" w:cs="Times New Roman"/>
              </w:rPr>
            </w:pPr>
          </w:p>
          <w:p>
            <w:pPr>
              <w:spacing w:line="247" w:lineRule="auto"/>
              <w:rPr>
                <w:rFonts w:hint="default" w:ascii="Times New Roman" w:hAnsi="Times New Roman" w:eastAsia="宋体" w:cs="Times New Roman"/>
              </w:rPr>
            </w:pPr>
          </w:p>
          <w:p>
            <w:pPr>
              <w:spacing w:line="247" w:lineRule="auto"/>
              <w:rPr>
                <w:rFonts w:hint="default" w:ascii="Times New Roman" w:hAnsi="Times New Roman" w:eastAsia="宋体" w:cs="Times New Roman"/>
              </w:rPr>
            </w:pPr>
          </w:p>
          <w:p>
            <w:pPr>
              <w:spacing w:line="247" w:lineRule="auto"/>
              <w:rPr>
                <w:rFonts w:hint="default" w:ascii="Times New Roman" w:hAnsi="Times New Roman" w:eastAsia="宋体" w:cs="Times New Roman"/>
              </w:rPr>
            </w:pPr>
          </w:p>
          <w:p>
            <w:pPr>
              <w:spacing w:line="248" w:lineRule="auto"/>
              <w:rPr>
                <w:rFonts w:hint="default" w:ascii="Times New Roman" w:hAnsi="Times New Roman" w:eastAsia="宋体" w:cs="Times New Roman"/>
              </w:rPr>
            </w:pPr>
          </w:p>
          <w:p>
            <w:pPr>
              <w:spacing w:line="248" w:lineRule="auto"/>
              <w:rPr>
                <w:rFonts w:hint="default" w:ascii="Times New Roman" w:hAnsi="Times New Roman" w:eastAsia="宋体" w:cs="Times New Roman"/>
              </w:rPr>
            </w:pPr>
          </w:p>
          <w:p>
            <w:pPr>
              <w:spacing w:line="248" w:lineRule="auto"/>
              <w:rPr>
                <w:rFonts w:hint="default" w:ascii="Times New Roman" w:hAnsi="Times New Roman" w:eastAsia="宋体" w:cs="Times New Roman"/>
              </w:rPr>
            </w:pPr>
          </w:p>
          <w:p>
            <w:pPr>
              <w:spacing w:before="65" w:line="228" w:lineRule="auto"/>
              <w:ind w:left="184"/>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服务质量</w:t>
            </w:r>
          </w:p>
        </w:tc>
        <w:tc>
          <w:tcPr>
            <w:tcW w:w="705" w:type="dxa"/>
          </w:tcPr>
          <w:p>
            <w:pPr>
              <w:spacing w:line="345" w:lineRule="auto"/>
              <w:rPr>
                <w:rFonts w:hint="default" w:ascii="Times New Roman" w:hAnsi="Times New Roman" w:eastAsia="宋体" w:cs="Times New Roman"/>
              </w:rPr>
            </w:pPr>
          </w:p>
          <w:p>
            <w:pPr>
              <w:spacing w:before="58"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234" w:line="253" w:lineRule="auto"/>
              <w:ind w:left="113" w:right="103"/>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生产性服务业顾客满意度应达到</w:t>
            </w:r>
            <w:r>
              <w:rPr>
                <w:rFonts w:hint="default" w:ascii="Times New Roman" w:hAnsi="Times New Roman" w:eastAsia="宋体" w:cs="Times New Roman"/>
                <w:spacing w:val="-34"/>
                <w:sz w:val="20"/>
                <w:szCs w:val="20"/>
              </w:rPr>
              <w:t xml:space="preserve"> </w:t>
            </w:r>
            <w:r>
              <w:rPr>
                <w:rFonts w:hint="default" w:ascii="Times New Roman" w:hAnsi="Times New Roman" w:eastAsia="Times New Roman" w:cs="Times New Roman"/>
                <w:spacing w:val="4"/>
                <w:sz w:val="20"/>
                <w:szCs w:val="20"/>
              </w:rPr>
              <w:t>80</w:t>
            </w:r>
            <w:r>
              <w:rPr>
                <w:rFonts w:hint="default" w:ascii="Times New Roman" w:hAnsi="Times New Roman" w:eastAsia="宋体" w:cs="Times New Roman"/>
                <w:spacing w:val="4"/>
                <w:sz w:val="20"/>
                <w:szCs w:val="20"/>
              </w:rPr>
              <w:t>以上（</w:t>
            </w:r>
            <w:r>
              <w:rPr>
                <w:rFonts w:hint="default" w:ascii="Times New Roman" w:hAnsi="Times New Roman" w:eastAsia="Times New Roman" w:cs="Times New Roman"/>
                <w:spacing w:val="4"/>
                <w:sz w:val="20"/>
                <w:szCs w:val="20"/>
              </w:rPr>
              <w:t>1</w:t>
            </w:r>
            <w:r>
              <w:rPr>
                <w:rFonts w:hint="default" w:ascii="Times New Roman" w:hAnsi="Times New Roman" w:eastAsia="Times New Roman" w:cs="Times New Roman"/>
                <w:spacing w:val="14"/>
                <w:w w:val="101"/>
                <w:sz w:val="20"/>
                <w:szCs w:val="20"/>
              </w:rPr>
              <w:t xml:space="preserve"> </w:t>
            </w:r>
            <w:r>
              <w:rPr>
                <w:rFonts w:hint="default" w:ascii="Times New Roman" w:hAnsi="Times New Roman" w:eastAsia="宋体" w:cs="Times New Roman"/>
                <w:spacing w:val="4"/>
                <w:sz w:val="20"/>
                <w:szCs w:val="20"/>
              </w:rPr>
              <w:t>分）。生活性服务业顾客满意度应</w:t>
            </w:r>
            <w:r>
              <w:rPr>
                <w:rFonts w:hint="default" w:ascii="Times New Roman" w:hAnsi="Times New Roman" w:eastAsia="宋体" w:cs="Times New Roman"/>
                <w:spacing w:val="3"/>
                <w:sz w:val="20"/>
                <w:szCs w:val="20"/>
              </w:rPr>
              <w:t>达到</w:t>
            </w:r>
            <w:r>
              <w:rPr>
                <w:rFonts w:hint="default" w:ascii="Times New Roman" w:hAnsi="Times New Roman" w:eastAsia="宋体" w:cs="Times New Roman"/>
                <w:spacing w:val="-34"/>
                <w:sz w:val="20"/>
                <w:szCs w:val="20"/>
              </w:rPr>
              <w:t xml:space="preserve"> </w:t>
            </w:r>
            <w:r>
              <w:rPr>
                <w:rFonts w:hint="default" w:ascii="Times New Roman" w:hAnsi="Times New Roman" w:eastAsia="Times New Roman" w:cs="Times New Roman"/>
                <w:spacing w:val="3"/>
                <w:sz w:val="20"/>
                <w:szCs w:val="20"/>
              </w:rPr>
              <w:t>80</w:t>
            </w:r>
            <w:r>
              <w:rPr>
                <w:rFonts w:hint="default" w:ascii="Times New Roman" w:hAnsi="Times New Roman" w:eastAsia="宋体" w:cs="Times New Roman"/>
                <w:spacing w:val="3"/>
                <w:sz w:val="20"/>
                <w:szCs w:val="20"/>
              </w:rPr>
              <w:t>以上（</w:t>
            </w:r>
            <w:r>
              <w:rPr>
                <w:rFonts w:hint="default" w:ascii="Times New Roman" w:hAnsi="Times New Roman" w:eastAsia="Times New Roman" w:cs="Times New Roman"/>
                <w:spacing w:val="3"/>
                <w:sz w:val="20"/>
                <w:szCs w:val="20"/>
              </w:rPr>
              <w:t>1</w:t>
            </w:r>
            <w:r>
              <w:rPr>
                <w:rFonts w:hint="default" w:ascii="Times New Roman" w:hAnsi="Times New Roman" w:eastAsia="Times New Roman" w:cs="Times New Roman"/>
                <w:sz w:val="20"/>
                <w:szCs w:val="20"/>
              </w:rPr>
              <w:t xml:space="preserve"> </w:t>
            </w:r>
            <w:r>
              <w:rPr>
                <w:rFonts w:hint="default" w:ascii="Times New Roman" w:hAnsi="Times New Roman" w:eastAsia="宋体" w:cs="Times New Roman"/>
                <w:spacing w:val="-22"/>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县发改委、县科商经局、县统计区、县文旅体局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23" w:type="dxa"/>
          </w:tcPr>
          <w:p>
            <w:pPr>
              <w:spacing w:line="473" w:lineRule="auto"/>
              <w:rPr>
                <w:rFonts w:hint="default" w:ascii="Times New Roman" w:hAnsi="Times New Roman" w:eastAsia="宋体" w:cs="Times New Roman"/>
              </w:rPr>
            </w:pPr>
          </w:p>
          <w:p>
            <w:pPr>
              <w:spacing w:before="58"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21</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348" w:lineRule="auto"/>
              <w:rPr>
                <w:rFonts w:hint="default" w:ascii="Times New Roman" w:hAnsi="Times New Roman" w:eastAsia="宋体" w:cs="Times New Roman"/>
              </w:rPr>
            </w:pPr>
          </w:p>
          <w:p>
            <w:pPr>
              <w:spacing w:before="58" w:line="192" w:lineRule="auto"/>
              <w:ind w:left="307"/>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8757" w:type="dxa"/>
          </w:tcPr>
          <w:p>
            <w:pPr>
              <w:spacing w:before="85" w:line="260" w:lineRule="auto"/>
              <w:ind w:left="111" w:right="192" w:firstLine="17"/>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出台缺陷产品召回扶持政策（</w:t>
            </w:r>
            <w:r>
              <w:rPr>
                <w:rFonts w:hint="default" w:ascii="Times New Roman" w:hAnsi="Times New Roman" w:eastAsia="Times New Roman" w:cs="Times New Roman"/>
                <w:spacing w:val="8"/>
                <w:sz w:val="20"/>
                <w:szCs w:val="20"/>
              </w:rPr>
              <w:t>2</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48"/>
                <w:sz w:val="20"/>
                <w:szCs w:val="20"/>
              </w:rPr>
              <w:t>），</w:t>
            </w:r>
            <w:r>
              <w:rPr>
                <w:rFonts w:hint="default" w:ascii="Times New Roman" w:hAnsi="Times New Roman" w:eastAsia="宋体" w:cs="Times New Roman"/>
                <w:spacing w:val="8"/>
                <w:sz w:val="20"/>
                <w:szCs w:val="20"/>
              </w:rPr>
              <w:t>建立消费品缺陷风险监测点，开展风险监测的（</w:t>
            </w:r>
            <w:r>
              <w:rPr>
                <w:rFonts w:hint="default" w:ascii="Times New Roman" w:hAnsi="Times New Roman" w:eastAsia="Times New Roman" w:cs="Times New Roman"/>
                <w:spacing w:val="8"/>
                <w:sz w:val="20"/>
                <w:szCs w:val="20"/>
              </w:rPr>
              <w:t>1</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48"/>
                <w:sz w:val="20"/>
                <w:szCs w:val="20"/>
              </w:rPr>
              <w:t>），</w:t>
            </w:r>
            <w:r>
              <w:rPr>
                <w:rFonts w:hint="default" w:ascii="Times New Roman" w:hAnsi="Times New Roman" w:eastAsia="宋体" w:cs="Times New Roman"/>
                <w:spacing w:val="1"/>
                <w:sz w:val="20"/>
                <w:szCs w:val="20"/>
              </w:rPr>
              <w:t xml:space="preserve"> </w:t>
            </w:r>
            <w:r>
              <w:rPr>
                <w:rFonts w:hint="default" w:ascii="Times New Roman" w:hAnsi="Times New Roman" w:eastAsia="宋体" w:cs="Times New Roman"/>
                <w:spacing w:val="7"/>
                <w:sz w:val="20"/>
                <w:szCs w:val="20"/>
              </w:rPr>
              <w:t>积极开展宣传及业务培训（</w:t>
            </w:r>
            <w:r>
              <w:rPr>
                <w:rFonts w:hint="default" w:ascii="Times New Roman" w:hAnsi="Times New Roman" w:eastAsia="Times New Roman" w:cs="Times New Roman"/>
                <w:spacing w:val="7"/>
                <w:sz w:val="20"/>
                <w:szCs w:val="20"/>
              </w:rPr>
              <w:t>1</w:t>
            </w:r>
            <w:r>
              <w:rPr>
                <w:rFonts w:hint="default" w:ascii="Times New Roman" w:hAnsi="Times New Roman" w:eastAsia="宋体" w:cs="Times New Roman"/>
                <w:spacing w:val="7"/>
                <w:sz w:val="20"/>
                <w:szCs w:val="20"/>
              </w:rPr>
              <w:t>分</w:t>
            </w:r>
            <w:r>
              <w:rPr>
                <w:rFonts w:hint="default" w:ascii="Times New Roman" w:hAnsi="Times New Roman" w:eastAsia="宋体" w:cs="Times New Roman"/>
                <w:spacing w:val="-39"/>
                <w:sz w:val="20"/>
                <w:szCs w:val="20"/>
              </w:rPr>
              <w:t>），</w:t>
            </w:r>
            <w:r>
              <w:rPr>
                <w:rFonts w:hint="default" w:ascii="Times New Roman" w:hAnsi="Times New Roman" w:eastAsia="宋体" w:cs="Times New Roman"/>
                <w:spacing w:val="7"/>
                <w:sz w:val="20"/>
                <w:szCs w:val="20"/>
              </w:rPr>
              <w:t>开展召回工作，</w:t>
            </w:r>
            <w:r>
              <w:rPr>
                <w:rFonts w:hint="default" w:ascii="Times New Roman" w:hAnsi="Times New Roman" w:eastAsia="宋体" w:cs="Times New Roman"/>
                <w:spacing w:val="6"/>
                <w:sz w:val="20"/>
                <w:szCs w:val="20"/>
              </w:rPr>
              <w:t>发布召回公告，收集消费品缺陷信息并及</w:t>
            </w:r>
            <w:r>
              <w:rPr>
                <w:rFonts w:hint="default" w:ascii="Times New Roman" w:hAnsi="Times New Roman" w:eastAsia="宋体" w:cs="Times New Roman"/>
                <w:spacing w:val="-1"/>
                <w:sz w:val="20"/>
                <w:szCs w:val="20"/>
              </w:rPr>
              <w:t>时上报的（</w:t>
            </w:r>
            <w:r>
              <w:rPr>
                <w:rFonts w:hint="default" w:ascii="Times New Roman" w:hAnsi="Times New Roman" w:eastAsia="Times New Roman" w:cs="Times New Roman"/>
                <w:spacing w:val="-1"/>
                <w:sz w:val="20"/>
                <w:szCs w:val="20"/>
              </w:rPr>
              <w:t>1</w:t>
            </w:r>
            <w:r>
              <w:rPr>
                <w:rFonts w:hint="default" w:ascii="Times New Roman" w:hAnsi="Times New Roman" w:eastAsia="宋体" w:cs="Times New Roman"/>
                <w:spacing w:val="-1"/>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县质量发展委员会办公室、县市场监管局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3" w:type="dxa"/>
          </w:tcPr>
          <w:p>
            <w:pPr>
              <w:spacing w:line="474" w:lineRule="auto"/>
              <w:rPr>
                <w:rFonts w:hint="default" w:ascii="Times New Roman" w:hAnsi="Times New Roman" w:eastAsia="宋体" w:cs="Times New Roman"/>
              </w:rPr>
            </w:pPr>
          </w:p>
          <w:p>
            <w:pPr>
              <w:spacing w:before="57"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22</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473" w:lineRule="auto"/>
              <w:rPr>
                <w:rFonts w:hint="default" w:ascii="Times New Roman" w:hAnsi="Times New Roman" w:eastAsia="宋体" w:cs="Times New Roman"/>
              </w:rPr>
            </w:pPr>
          </w:p>
          <w:p>
            <w:pPr>
              <w:spacing w:before="58" w:line="195" w:lineRule="auto"/>
              <w:ind w:left="300"/>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4</w:t>
            </w:r>
          </w:p>
        </w:tc>
        <w:tc>
          <w:tcPr>
            <w:tcW w:w="8757" w:type="dxa"/>
          </w:tcPr>
          <w:p>
            <w:pPr>
              <w:spacing w:before="62" w:line="261" w:lineRule="auto"/>
              <w:ind w:left="107" w:right="103" w:firstLine="8"/>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获得全省旅游服务质量标杆单位（</w:t>
            </w:r>
            <w:r>
              <w:rPr>
                <w:rFonts w:hint="default" w:ascii="Times New Roman" w:hAnsi="Times New Roman" w:eastAsia="Times New Roman" w:cs="Times New Roman"/>
                <w:spacing w:val="6"/>
                <w:sz w:val="20"/>
                <w:szCs w:val="20"/>
              </w:rPr>
              <w:t>1.5</w:t>
            </w:r>
            <w:r>
              <w:rPr>
                <w:rFonts w:hint="default" w:ascii="Times New Roman" w:hAnsi="Times New Roman" w:eastAsia="宋体" w:cs="Times New Roman"/>
                <w:spacing w:val="6"/>
                <w:sz w:val="20"/>
                <w:szCs w:val="20"/>
              </w:rPr>
              <w:t>分</w:t>
            </w:r>
            <w:r>
              <w:rPr>
                <w:rFonts w:hint="default" w:ascii="Times New Roman" w:hAnsi="Times New Roman" w:eastAsia="宋体" w:cs="Times New Roman"/>
                <w:spacing w:val="-47"/>
                <w:sz w:val="20"/>
                <w:szCs w:val="20"/>
              </w:rPr>
              <w:t>），</w:t>
            </w:r>
            <w:r>
              <w:rPr>
                <w:rFonts w:hint="default" w:ascii="Times New Roman" w:hAnsi="Times New Roman" w:eastAsia="宋体" w:cs="Times New Roman"/>
                <w:spacing w:val="6"/>
                <w:sz w:val="20"/>
                <w:szCs w:val="20"/>
              </w:rPr>
              <w:t>县、区内有单位被市一级认定或推荐评选的得（</w:t>
            </w:r>
            <w:r>
              <w:rPr>
                <w:rFonts w:hint="default" w:ascii="Times New Roman" w:hAnsi="Times New Roman" w:eastAsia="Times New Roman" w:cs="Times New Roman"/>
                <w:spacing w:val="6"/>
                <w:sz w:val="20"/>
                <w:szCs w:val="20"/>
              </w:rPr>
              <w:t>0.5</w:t>
            </w:r>
            <w:r>
              <w:rPr>
                <w:rFonts w:hint="default" w:ascii="Times New Roman" w:hAnsi="Times New Roman" w:eastAsia="宋体" w:cs="Times New Roman"/>
                <w:spacing w:val="6"/>
                <w:sz w:val="20"/>
                <w:szCs w:val="20"/>
              </w:rPr>
              <w:t>分）。公共文化场馆达到三级及以上标准不低于</w:t>
            </w:r>
            <w:r>
              <w:rPr>
                <w:rFonts w:hint="default" w:ascii="Times New Roman" w:hAnsi="Times New Roman" w:eastAsia="宋体" w:cs="Times New Roman"/>
                <w:spacing w:val="-33"/>
                <w:sz w:val="20"/>
                <w:szCs w:val="20"/>
              </w:rPr>
              <w:t xml:space="preserve"> </w:t>
            </w:r>
            <w:r>
              <w:rPr>
                <w:rFonts w:hint="default" w:ascii="Times New Roman" w:hAnsi="Times New Roman" w:eastAsia="Times New Roman" w:cs="Times New Roman"/>
                <w:spacing w:val="6"/>
                <w:sz w:val="20"/>
                <w:szCs w:val="20"/>
              </w:rPr>
              <w:t>85%</w:t>
            </w:r>
            <w:r>
              <w:rPr>
                <w:rFonts w:hint="default" w:ascii="Times New Roman" w:hAnsi="Times New Roman" w:eastAsia="宋体" w:cs="Times New Roman"/>
                <w:spacing w:val="6"/>
                <w:sz w:val="20"/>
                <w:szCs w:val="20"/>
              </w:rPr>
              <w:t>（</w:t>
            </w:r>
            <w:r>
              <w:rPr>
                <w:rFonts w:hint="default" w:ascii="Times New Roman" w:hAnsi="Times New Roman" w:eastAsia="Times New Roman" w:cs="Times New Roman"/>
                <w:spacing w:val="6"/>
                <w:sz w:val="20"/>
                <w:szCs w:val="20"/>
              </w:rPr>
              <w:t>1.5</w:t>
            </w:r>
            <w:r>
              <w:rPr>
                <w:rFonts w:hint="default" w:ascii="Times New Roman" w:hAnsi="Times New Roman" w:eastAsia="宋体" w:cs="Times New Roman"/>
                <w:spacing w:val="6"/>
                <w:sz w:val="20"/>
                <w:szCs w:val="20"/>
              </w:rPr>
              <w:t>分</w:t>
            </w:r>
            <w:r>
              <w:rPr>
                <w:rFonts w:hint="default" w:ascii="Times New Roman" w:hAnsi="Times New Roman" w:eastAsia="宋体" w:cs="Times New Roman"/>
                <w:spacing w:val="-36"/>
                <w:sz w:val="20"/>
                <w:szCs w:val="20"/>
              </w:rPr>
              <w:t>），</w:t>
            </w:r>
            <w:r>
              <w:rPr>
                <w:rFonts w:hint="default" w:ascii="Times New Roman" w:hAnsi="Times New Roman" w:eastAsia="宋体" w:cs="Times New Roman"/>
                <w:spacing w:val="6"/>
                <w:sz w:val="20"/>
                <w:szCs w:val="20"/>
              </w:rPr>
              <w:t>公共文化场馆有手续不齐</w:t>
            </w:r>
            <w:r>
              <w:rPr>
                <w:rFonts w:hint="default" w:ascii="Times New Roman" w:hAnsi="Times New Roman" w:eastAsia="宋体" w:cs="Times New Roman"/>
                <w:spacing w:val="5"/>
                <w:sz w:val="20"/>
                <w:szCs w:val="20"/>
              </w:rPr>
              <w:t>全的</w:t>
            </w:r>
            <w:r>
              <w:rPr>
                <w:rFonts w:hint="default" w:ascii="Times New Roman" w:hAnsi="Times New Roman" w:eastAsia="宋体" w:cs="Times New Roman"/>
                <w:spacing w:val="4"/>
                <w:sz w:val="20"/>
                <w:szCs w:val="20"/>
              </w:rPr>
              <w:t>每家扣</w:t>
            </w:r>
            <w:r>
              <w:rPr>
                <w:rFonts w:hint="default" w:ascii="Times New Roman" w:hAnsi="Times New Roman" w:eastAsia="宋体" w:cs="Times New Roman"/>
                <w:spacing w:val="-38"/>
                <w:sz w:val="20"/>
                <w:szCs w:val="20"/>
              </w:rPr>
              <w:t xml:space="preserve"> </w:t>
            </w:r>
            <w:r>
              <w:rPr>
                <w:rFonts w:hint="default" w:ascii="Times New Roman" w:hAnsi="Times New Roman" w:eastAsia="Times New Roman" w:cs="Times New Roman"/>
                <w:spacing w:val="4"/>
                <w:sz w:val="20"/>
                <w:szCs w:val="20"/>
              </w:rPr>
              <w:t>0.5</w:t>
            </w:r>
            <w:r>
              <w:rPr>
                <w:rFonts w:hint="default" w:ascii="Times New Roman" w:hAnsi="Times New Roman" w:eastAsia="宋体" w:cs="Times New Roman"/>
                <w:spacing w:val="4"/>
                <w:sz w:val="20"/>
                <w:szCs w:val="20"/>
              </w:rPr>
              <w:t>分，扣完为止。旅游星级饭店（四星级及以上）或等级民宿</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家以上</w:t>
            </w:r>
            <w:r>
              <w:rPr>
                <w:rFonts w:hint="default" w:ascii="Times New Roman" w:hAnsi="Times New Roman" w:eastAsia="宋体" w:cs="Times New Roman"/>
                <w:spacing w:val="3"/>
                <w:sz w:val="20"/>
                <w:szCs w:val="20"/>
              </w:rPr>
              <w:t>（</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分）。满分</w:t>
            </w:r>
            <w:r>
              <w:rPr>
                <w:rFonts w:hint="default" w:ascii="Times New Roman" w:hAnsi="Times New Roman" w:eastAsia="Times New Roman" w:cs="Times New Roman"/>
                <w:spacing w:val="-5"/>
                <w:sz w:val="20"/>
                <w:szCs w:val="20"/>
              </w:rPr>
              <w:t>4</w:t>
            </w:r>
            <w:r>
              <w:rPr>
                <w:rFonts w:hint="default" w:ascii="Times New Roman" w:hAnsi="Times New Roman" w:eastAsia="宋体" w:cs="Times New Roman"/>
                <w:spacing w:val="-5"/>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县文旅体局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23" w:type="dxa"/>
          </w:tcPr>
          <w:p>
            <w:pPr>
              <w:spacing w:before="57" w:line="195" w:lineRule="auto"/>
              <w:ind w:left="208"/>
              <w:rPr>
                <w:rFonts w:hint="default" w:ascii="Times New Roman" w:hAnsi="Times New Roman" w:eastAsia="Times New Roman" w:cs="Times New Roman"/>
                <w:sz w:val="20"/>
                <w:szCs w:val="20"/>
              </w:rPr>
            </w:pPr>
          </w:p>
          <w:p>
            <w:pPr>
              <w:spacing w:before="57" w:line="195" w:lineRule="auto"/>
              <w:ind w:left="208"/>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23</w:t>
            </w:r>
          </w:p>
        </w:tc>
        <w:tc>
          <w:tcPr>
            <w:tcW w:w="1044" w:type="dxa"/>
            <w:vMerge w:val="continue"/>
            <w:tcBorders>
              <w:top w:val="nil"/>
            </w:tcBorders>
          </w:tcPr>
          <w:p>
            <w:pPr>
              <w:rPr>
                <w:rFonts w:hint="default" w:ascii="Times New Roman" w:hAnsi="Times New Roman" w:eastAsia="宋体" w:cs="Times New Roman"/>
              </w:rPr>
            </w:pPr>
          </w:p>
        </w:tc>
        <w:tc>
          <w:tcPr>
            <w:tcW w:w="1199" w:type="dxa"/>
            <w:vMerge w:val="continue"/>
            <w:tcBorders>
              <w:top w:val="nil"/>
            </w:tcBorders>
          </w:tcPr>
          <w:p>
            <w:pPr>
              <w:rPr>
                <w:rFonts w:hint="default" w:ascii="Times New Roman" w:hAnsi="Times New Roman" w:eastAsia="宋体" w:cs="Times New Roman"/>
              </w:rPr>
            </w:pPr>
          </w:p>
        </w:tc>
        <w:tc>
          <w:tcPr>
            <w:tcW w:w="705" w:type="dxa"/>
          </w:tcPr>
          <w:p>
            <w:pPr>
              <w:spacing w:line="474" w:lineRule="auto"/>
              <w:rPr>
                <w:rFonts w:hint="default" w:ascii="Times New Roman" w:hAnsi="Times New Roman" w:eastAsia="宋体" w:cs="Times New Roman"/>
              </w:rPr>
            </w:pPr>
          </w:p>
          <w:p>
            <w:pPr>
              <w:spacing w:before="57"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64" w:line="252" w:lineRule="auto"/>
              <w:ind w:left="112" w:right="105" w:hanging="3"/>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牵头旅游服务、绿色消费、商贸、养老、家政、物业等生活性服务业标准制定，参与制定国家</w:t>
            </w:r>
            <w:r>
              <w:rPr>
                <w:rFonts w:hint="default" w:ascii="Times New Roman" w:hAnsi="Times New Roman" w:eastAsia="宋体" w:cs="Times New Roman"/>
                <w:spacing w:val="4"/>
                <w:sz w:val="20"/>
                <w:szCs w:val="20"/>
              </w:rPr>
              <w:t>标准、行业标准，或主导制定省级地方标准的（</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37"/>
                <w:sz w:val="20"/>
                <w:szCs w:val="20"/>
              </w:rPr>
              <w:t>）；</w:t>
            </w:r>
            <w:r>
              <w:rPr>
                <w:rFonts w:hint="default" w:ascii="Times New Roman" w:hAnsi="Times New Roman" w:eastAsia="宋体" w:cs="Times New Roman"/>
                <w:spacing w:val="4"/>
                <w:sz w:val="20"/>
                <w:szCs w:val="20"/>
              </w:rPr>
              <w:t>参与制定省级地方标准的（</w:t>
            </w:r>
            <w:r>
              <w:rPr>
                <w:rFonts w:hint="default" w:ascii="Times New Roman" w:hAnsi="Times New Roman" w:eastAsia="Times New Roman" w:cs="Times New Roman"/>
                <w:spacing w:val="4"/>
                <w:sz w:val="20"/>
                <w:szCs w:val="20"/>
              </w:rPr>
              <w:t>0.5</w:t>
            </w:r>
            <w:r>
              <w:rPr>
                <w:rFonts w:hint="default" w:ascii="Times New Roman" w:hAnsi="Times New Roman" w:eastAsia="宋体" w:cs="Times New Roman"/>
                <w:spacing w:val="4"/>
                <w:sz w:val="20"/>
                <w:szCs w:val="20"/>
              </w:rPr>
              <w:t>分）。</w:t>
            </w:r>
            <w:r>
              <w:rPr>
                <w:rFonts w:hint="default" w:ascii="Times New Roman" w:hAnsi="Times New Roman" w:eastAsia="宋体" w:cs="Times New Roman"/>
                <w:spacing w:val="9"/>
                <w:sz w:val="20"/>
                <w:szCs w:val="20"/>
              </w:rPr>
              <w:t>牵头现代物流、信息、科技、商务等生产性服务业标准</w:t>
            </w:r>
            <w:r>
              <w:rPr>
                <w:rFonts w:hint="default" w:ascii="Times New Roman" w:hAnsi="Times New Roman" w:eastAsia="宋体" w:cs="Times New Roman"/>
                <w:spacing w:val="8"/>
                <w:sz w:val="20"/>
                <w:szCs w:val="20"/>
              </w:rPr>
              <w:t>制定，参与制定国家标准、行业标准，</w:t>
            </w:r>
            <w:r>
              <w:rPr>
                <w:rFonts w:hint="default" w:ascii="Times New Roman" w:hAnsi="Times New Roman" w:eastAsia="宋体" w:cs="Times New Roman"/>
                <w:spacing w:val="5"/>
                <w:sz w:val="20"/>
                <w:szCs w:val="20"/>
              </w:rPr>
              <w:t>或主导制定省级地方标准的（</w:t>
            </w:r>
            <w:r>
              <w:rPr>
                <w:rFonts w:hint="default" w:ascii="Times New Roman" w:hAnsi="Times New Roman" w:eastAsia="Times New Roman" w:cs="Times New Roman"/>
                <w:spacing w:val="5"/>
                <w:sz w:val="20"/>
                <w:szCs w:val="20"/>
              </w:rPr>
              <w:t>1</w:t>
            </w:r>
            <w:r>
              <w:rPr>
                <w:rFonts w:hint="default" w:ascii="Times New Roman" w:hAnsi="Times New Roman" w:eastAsia="宋体" w:cs="Times New Roman"/>
                <w:spacing w:val="5"/>
                <w:sz w:val="20"/>
                <w:szCs w:val="20"/>
              </w:rPr>
              <w:t>分</w:t>
            </w:r>
            <w:r>
              <w:rPr>
                <w:rFonts w:hint="default" w:ascii="Times New Roman" w:hAnsi="Times New Roman" w:eastAsia="宋体" w:cs="Times New Roman"/>
                <w:spacing w:val="-37"/>
                <w:sz w:val="20"/>
                <w:szCs w:val="20"/>
              </w:rPr>
              <w:t>）；</w:t>
            </w:r>
            <w:r>
              <w:rPr>
                <w:rFonts w:hint="default" w:ascii="Times New Roman" w:hAnsi="Times New Roman" w:eastAsia="宋体" w:cs="Times New Roman"/>
                <w:spacing w:val="5"/>
                <w:sz w:val="20"/>
                <w:szCs w:val="20"/>
              </w:rPr>
              <w:t>参与制定省</w:t>
            </w:r>
            <w:r>
              <w:rPr>
                <w:rFonts w:hint="default" w:ascii="Times New Roman" w:hAnsi="Times New Roman" w:eastAsia="宋体" w:cs="Times New Roman"/>
                <w:spacing w:val="4"/>
                <w:sz w:val="20"/>
                <w:szCs w:val="20"/>
              </w:rPr>
              <w:t>级地方标准的（</w:t>
            </w:r>
            <w:r>
              <w:rPr>
                <w:rFonts w:hint="default" w:ascii="Times New Roman" w:hAnsi="Times New Roman" w:eastAsia="Times New Roman" w:cs="Times New Roman"/>
                <w:spacing w:val="4"/>
                <w:sz w:val="20"/>
                <w:szCs w:val="20"/>
              </w:rPr>
              <w:t>0.5</w:t>
            </w:r>
            <w:r>
              <w:rPr>
                <w:rFonts w:hint="default" w:ascii="Times New Roman" w:hAnsi="Times New Roman" w:eastAsia="宋体" w:cs="Times New Roman"/>
                <w:spacing w:val="4"/>
                <w:sz w:val="20"/>
                <w:szCs w:val="20"/>
              </w:rPr>
              <w:t>分）。满分</w:t>
            </w:r>
            <w:r>
              <w:rPr>
                <w:rFonts w:hint="default" w:ascii="Times New Roman" w:hAnsi="Times New Roman" w:eastAsia="宋体" w:cs="Times New Roman"/>
                <w:spacing w:val="-43"/>
                <w:sz w:val="20"/>
                <w:szCs w:val="20"/>
              </w:rPr>
              <w:t xml:space="preserve"> </w:t>
            </w:r>
            <w:r>
              <w:rPr>
                <w:rFonts w:hint="default" w:ascii="Times New Roman" w:hAnsi="Times New Roman" w:eastAsia="Times New Roman" w:cs="Times New Roman"/>
                <w:spacing w:val="4"/>
                <w:sz w:val="20"/>
                <w:szCs w:val="20"/>
              </w:rPr>
              <w:t>2</w:t>
            </w:r>
            <w:r>
              <w:rPr>
                <w:rFonts w:hint="default" w:ascii="Times New Roman" w:hAnsi="Times New Roman" w:eastAsia="宋体" w:cs="Times New Roman"/>
                <w:spacing w:val="4"/>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县质量发展委员会办公室、县质发委各成员单位</w:t>
            </w:r>
          </w:p>
        </w:tc>
        <w:tc>
          <w:tcPr>
            <w:tcW w:w="485" w:type="dxa"/>
          </w:tcPr>
          <w:p>
            <w:pPr>
              <w:rPr>
                <w:rFonts w:hint="default" w:ascii="Times New Roman" w:hAnsi="Times New Roman" w:eastAsia="宋体" w:cs="Times New Roman"/>
              </w:rPr>
            </w:pPr>
          </w:p>
        </w:tc>
      </w:tr>
    </w:tbl>
    <w:p>
      <w:pPr>
        <w:spacing w:line="560" w:lineRule="exact"/>
        <w:jc w:val="center"/>
        <w:rPr>
          <w:rFonts w:hint="default" w:ascii="Times New Roman" w:hAnsi="Times New Roman" w:eastAsia="方正小标宋_GBK" w:cs="Times New Roman"/>
          <w:sz w:val="44"/>
          <w:szCs w:val="44"/>
        </w:rPr>
      </w:pPr>
    </w:p>
    <w:tbl>
      <w:tblPr>
        <w:tblStyle w:val="5"/>
        <w:tblW w:w="148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044"/>
        <w:gridCol w:w="1199"/>
        <w:gridCol w:w="705"/>
        <w:gridCol w:w="8757"/>
        <w:gridCol w:w="2018"/>
        <w:gridCol w:w="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23" w:type="dxa"/>
            <w:textDirection w:val="tbRlV"/>
          </w:tcPr>
          <w:p>
            <w:pPr>
              <w:spacing w:before="190"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序</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号</w:t>
            </w:r>
          </w:p>
        </w:tc>
        <w:tc>
          <w:tcPr>
            <w:tcW w:w="1044" w:type="dxa"/>
          </w:tcPr>
          <w:p>
            <w:pPr>
              <w:spacing w:before="203" w:line="230" w:lineRule="auto"/>
              <w:ind w:left="295"/>
              <w:rPr>
                <w:rFonts w:hint="default" w:ascii="Times New Roman" w:hAnsi="Times New Roman" w:eastAsia="黑体" w:cs="Times New Roman"/>
                <w:sz w:val="23"/>
                <w:szCs w:val="23"/>
              </w:rPr>
            </w:pPr>
            <w:r>
              <w:rPr>
                <w:rFonts w:hint="default" w:ascii="Times New Roman" w:hAnsi="Times New Roman" w:eastAsia="黑体" w:cs="Times New Roman"/>
                <w:spacing w:val="1"/>
                <w:sz w:val="23"/>
                <w:szCs w:val="23"/>
              </w:rPr>
              <w:t>类别</w:t>
            </w:r>
          </w:p>
        </w:tc>
        <w:tc>
          <w:tcPr>
            <w:tcW w:w="1199" w:type="dxa"/>
          </w:tcPr>
          <w:p>
            <w:pPr>
              <w:spacing w:before="203" w:line="230" w:lineRule="auto"/>
              <w:ind w:left="12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指标内容</w:t>
            </w:r>
          </w:p>
        </w:tc>
        <w:tc>
          <w:tcPr>
            <w:tcW w:w="705" w:type="dxa"/>
          </w:tcPr>
          <w:p>
            <w:pPr>
              <w:spacing w:before="203" w:line="230" w:lineRule="auto"/>
              <w:ind w:left="123"/>
              <w:rPr>
                <w:rFonts w:hint="default" w:ascii="Times New Roman" w:hAnsi="Times New Roman" w:eastAsia="黑体" w:cs="Times New Roman"/>
                <w:sz w:val="23"/>
                <w:szCs w:val="23"/>
              </w:rPr>
            </w:pPr>
            <w:r>
              <w:rPr>
                <w:rFonts w:hint="default" w:ascii="Times New Roman" w:hAnsi="Times New Roman" w:eastAsia="黑体" w:cs="Times New Roman"/>
                <w:spacing w:val="2"/>
                <w:sz w:val="23"/>
                <w:szCs w:val="23"/>
              </w:rPr>
              <w:t>分数</w:t>
            </w:r>
          </w:p>
        </w:tc>
        <w:tc>
          <w:tcPr>
            <w:tcW w:w="8757" w:type="dxa"/>
          </w:tcPr>
          <w:p>
            <w:pPr>
              <w:spacing w:before="203" w:line="230" w:lineRule="auto"/>
              <w:ind w:left="3904"/>
              <w:rPr>
                <w:rFonts w:hint="default" w:ascii="Times New Roman" w:hAnsi="Times New Roman" w:eastAsia="黑体" w:cs="Times New Roman"/>
                <w:sz w:val="23"/>
                <w:szCs w:val="23"/>
              </w:rPr>
            </w:pPr>
            <w:r>
              <w:rPr>
                <w:rFonts w:hint="default" w:ascii="Times New Roman" w:hAnsi="Times New Roman" w:eastAsia="黑体" w:cs="Times New Roman"/>
                <w:spacing w:val="7"/>
                <w:sz w:val="23"/>
                <w:szCs w:val="23"/>
              </w:rPr>
              <w:t>评分方法</w:t>
            </w:r>
          </w:p>
        </w:tc>
        <w:tc>
          <w:tcPr>
            <w:tcW w:w="2018" w:type="dxa"/>
          </w:tcPr>
          <w:p>
            <w:pPr>
              <w:spacing w:before="203" w:line="229" w:lineRule="auto"/>
              <w:ind w:left="543"/>
              <w:rPr>
                <w:rFonts w:hint="default" w:ascii="Times New Roman" w:hAnsi="Times New Roman" w:eastAsia="黑体" w:cs="Times New Roman"/>
                <w:sz w:val="23"/>
                <w:szCs w:val="23"/>
              </w:rPr>
            </w:pPr>
            <w:r>
              <w:rPr>
                <w:rFonts w:hint="default" w:ascii="Times New Roman" w:hAnsi="Times New Roman" w:eastAsia="黑体" w:cs="Times New Roman"/>
                <w:spacing w:val="6"/>
                <w:sz w:val="23"/>
                <w:szCs w:val="23"/>
              </w:rPr>
              <w:t>责任单位</w:t>
            </w:r>
          </w:p>
        </w:tc>
        <w:tc>
          <w:tcPr>
            <w:tcW w:w="485" w:type="dxa"/>
            <w:textDirection w:val="tbRlV"/>
          </w:tcPr>
          <w:p>
            <w:pPr>
              <w:spacing w:before="119" w:line="215" w:lineRule="auto"/>
              <w:ind w:left="47"/>
              <w:rPr>
                <w:rFonts w:hint="default" w:ascii="Times New Roman" w:hAnsi="Times New Roman" w:eastAsia="黑体" w:cs="Times New Roman"/>
                <w:sz w:val="23"/>
                <w:szCs w:val="23"/>
              </w:rPr>
            </w:pPr>
            <w:r>
              <w:rPr>
                <w:rFonts w:hint="default" w:ascii="Times New Roman" w:hAnsi="Times New Roman" w:eastAsia="黑体" w:cs="Times New Roman"/>
                <w:spacing w:val="13"/>
                <w:sz w:val="23"/>
                <w:szCs w:val="23"/>
              </w:rPr>
              <w:t>备</w:t>
            </w:r>
            <w:r>
              <w:rPr>
                <w:rFonts w:hint="default" w:ascii="Times New Roman" w:hAnsi="Times New Roman" w:eastAsia="黑体" w:cs="Times New Roman"/>
                <w:spacing w:val="-49"/>
                <w:sz w:val="23"/>
                <w:szCs w:val="23"/>
              </w:rPr>
              <w:t xml:space="preserve"> </w:t>
            </w:r>
            <w:r>
              <w:rPr>
                <w:rFonts w:hint="default" w:ascii="Times New Roman" w:hAnsi="Times New Roman" w:eastAsia="黑体" w:cs="Times New Roman"/>
                <w:spacing w:val="1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4" w:hRule="atLeast"/>
        </w:trPr>
        <w:tc>
          <w:tcPr>
            <w:tcW w:w="623" w:type="dxa"/>
          </w:tcPr>
          <w:p>
            <w:pPr>
              <w:spacing w:before="233" w:line="195" w:lineRule="auto"/>
              <w:ind w:left="208"/>
              <w:rPr>
                <w:rFonts w:hint="default" w:ascii="Times New Roman" w:hAnsi="Times New Roman" w:eastAsia="Times New Roman" w:cs="Times New Roman"/>
                <w:spacing w:val="1"/>
                <w:sz w:val="20"/>
                <w:szCs w:val="20"/>
              </w:rPr>
            </w:pPr>
          </w:p>
          <w:p>
            <w:pPr>
              <w:spacing w:before="233" w:line="195" w:lineRule="auto"/>
              <w:ind w:left="208"/>
              <w:rPr>
                <w:rFonts w:hint="default" w:ascii="Times New Roman" w:hAnsi="Times New Roman" w:eastAsia="Times New Roman" w:cs="Times New Roman"/>
                <w:spacing w:val="1"/>
                <w:sz w:val="20"/>
                <w:szCs w:val="20"/>
              </w:rPr>
            </w:pPr>
            <w:r>
              <w:rPr>
                <w:rFonts w:hint="default" w:ascii="Times New Roman" w:hAnsi="Times New Roman" w:eastAsia="Times New Roman" w:cs="Times New Roman"/>
                <w:spacing w:val="1"/>
                <w:sz w:val="20"/>
                <w:szCs w:val="20"/>
              </w:rPr>
              <w:t>24</w:t>
            </w:r>
          </w:p>
        </w:tc>
        <w:tc>
          <w:tcPr>
            <w:tcW w:w="1044" w:type="dxa"/>
          </w:tcPr>
          <w:p>
            <w:pPr>
              <w:rPr>
                <w:rFonts w:hint="default" w:ascii="Times New Roman" w:hAnsi="Times New Roman" w:eastAsia="宋体" w:cs="Times New Roman"/>
              </w:rPr>
            </w:pPr>
          </w:p>
        </w:tc>
        <w:tc>
          <w:tcPr>
            <w:tcW w:w="1199" w:type="dxa"/>
          </w:tcPr>
          <w:p>
            <w:pPr>
              <w:spacing w:line="456" w:lineRule="auto"/>
              <w:rPr>
                <w:rFonts w:hint="default" w:ascii="Times New Roman" w:hAnsi="Times New Roman" w:eastAsia="宋体" w:cs="Times New Roman"/>
              </w:rPr>
            </w:pPr>
          </w:p>
          <w:p>
            <w:pPr>
              <w:spacing w:before="65" w:line="228" w:lineRule="auto"/>
              <w:ind w:left="185"/>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其他成效</w:t>
            </w:r>
          </w:p>
        </w:tc>
        <w:tc>
          <w:tcPr>
            <w:tcW w:w="705" w:type="dxa"/>
          </w:tcPr>
          <w:p>
            <w:pPr>
              <w:spacing w:line="250" w:lineRule="auto"/>
              <w:rPr>
                <w:rFonts w:hint="default" w:ascii="Times New Roman" w:hAnsi="Times New Roman" w:eastAsia="宋体" w:cs="Times New Roman"/>
              </w:rPr>
            </w:pPr>
          </w:p>
          <w:p>
            <w:pPr>
              <w:spacing w:line="251" w:lineRule="auto"/>
              <w:rPr>
                <w:rFonts w:hint="default" w:ascii="Times New Roman" w:hAnsi="Times New Roman" w:eastAsia="宋体" w:cs="Times New Roman"/>
              </w:rPr>
            </w:pPr>
          </w:p>
          <w:p>
            <w:pPr>
              <w:spacing w:before="58" w:line="192" w:lineRule="auto"/>
              <w:ind w:left="307"/>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5</w:t>
            </w:r>
          </w:p>
        </w:tc>
        <w:tc>
          <w:tcPr>
            <w:tcW w:w="8757" w:type="dxa"/>
          </w:tcPr>
          <w:p>
            <w:pPr>
              <w:spacing w:before="242" w:line="260" w:lineRule="auto"/>
              <w:ind w:left="111" w:right="104"/>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亩均效益评价市级排名为优秀的（</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分）。双招双引有</w:t>
            </w:r>
            <w:r>
              <w:rPr>
                <w:rFonts w:hint="default" w:ascii="Times New Roman" w:hAnsi="Times New Roman" w:eastAsia="宋体" w:cs="Times New Roman"/>
                <w:spacing w:val="-21"/>
                <w:sz w:val="20"/>
                <w:szCs w:val="20"/>
              </w:rPr>
              <w:t xml:space="preserve"> </w:t>
            </w:r>
            <w:r>
              <w:rPr>
                <w:rFonts w:hint="default" w:ascii="Times New Roman" w:hAnsi="Times New Roman" w:eastAsia="Times New Roman" w:cs="Times New Roman"/>
                <w:spacing w:val="4"/>
                <w:sz w:val="20"/>
                <w:szCs w:val="20"/>
              </w:rPr>
              <w:t>10</w:t>
            </w:r>
            <w:r>
              <w:rPr>
                <w:rFonts w:hint="default" w:ascii="Times New Roman" w:hAnsi="Times New Roman" w:eastAsia="宋体" w:cs="Times New Roman"/>
                <w:spacing w:val="4"/>
                <w:sz w:val="20"/>
                <w:szCs w:val="20"/>
              </w:rPr>
              <w:t>亿元以上投资项目落地的（</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w:t>
            </w:r>
            <w:r>
              <w:rPr>
                <w:rFonts w:hint="default" w:ascii="Times New Roman" w:hAnsi="Times New Roman" w:eastAsia="宋体" w:cs="Times New Roman"/>
                <w:spacing w:val="-45"/>
                <w:sz w:val="20"/>
                <w:szCs w:val="20"/>
              </w:rPr>
              <w:t>）；</w:t>
            </w:r>
            <w:r>
              <w:rPr>
                <w:rFonts w:hint="default" w:ascii="Times New Roman" w:hAnsi="Times New Roman" w:eastAsia="宋体" w:cs="Times New Roman"/>
                <w:spacing w:val="3"/>
                <w:sz w:val="20"/>
                <w:szCs w:val="20"/>
              </w:rPr>
              <w:t>获</w:t>
            </w:r>
            <w:r>
              <w:rPr>
                <w:rFonts w:hint="default" w:ascii="Times New Roman" w:hAnsi="Times New Roman" w:eastAsia="宋体" w:cs="Times New Roman"/>
                <w:spacing w:val="9"/>
                <w:sz w:val="20"/>
                <w:szCs w:val="20"/>
              </w:rPr>
              <w:t>得县域特色产业集群（基地）的（</w:t>
            </w:r>
            <w:r>
              <w:rPr>
                <w:rFonts w:hint="default" w:ascii="Times New Roman" w:hAnsi="Times New Roman" w:eastAsia="Times New Roman" w:cs="Times New Roman"/>
                <w:spacing w:val="9"/>
                <w:sz w:val="20"/>
                <w:szCs w:val="20"/>
              </w:rPr>
              <w:t>1</w:t>
            </w:r>
            <w:r>
              <w:rPr>
                <w:rFonts w:hint="default" w:ascii="Times New Roman" w:hAnsi="Times New Roman" w:eastAsia="宋体" w:cs="Times New Roman"/>
                <w:spacing w:val="9"/>
                <w:sz w:val="20"/>
                <w:szCs w:val="20"/>
              </w:rPr>
              <w:t>分</w:t>
            </w:r>
            <w:r>
              <w:rPr>
                <w:rFonts w:hint="default" w:ascii="Times New Roman" w:hAnsi="Times New Roman" w:eastAsia="宋体" w:cs="Times New Roman"/>
                <w:spacing w:val="-37"/>
                <w:sz w:val="20"/>
                <w:szCs w:val="20"/>
              </w:rPr>
              <w:t>）；</w:t>
            </w:r>
            <w:r>
              <w:rPr>
                <w:rFonts w:hint="default" w:ascii="Times New Roman" w:hAnsi="Times New Roman" w:eastAsia="宋体" w:cs="Times New Roman"/>
                <w:spacing w:val="9"/>
                <w:sz w:val="20"/>
                <w:szCs w:val="20"/>
              </w:rPr>
              <w:t>批准产品质</w:t>
            </w:r>
            <w:r>
              <w:rPr>
                <w:rFonts w:hint="default" w:ascii="Times New Roman" w:hAnsi="Times New Roman" w:eastAsia="宋体" w:cs="Times New Roman"/>
                <w:spacing w:val="8"/>
                <w:sz w:val="20"/>
                <w:szCs w:val="20"/>
              </w:rPr>
              <w:t>量提升示范区建设的（</w:t>
            </w:r>
            <w:r>
              <w:rPr>
                <w:rFonts w:hint="default" w:ascii="Times New Roman" w:hAnsi="Times New Roman" w:eastAsia="Times New Roman" w:cs="Times New Roman"/>
                <w:spacing w:val="8"/>
                <w:sz w:val="20"/>
                <w:szCs w:val="20"/>
              </w:rPr>
              <w:t>1</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37"/>
                <w:sz w:val="20"/>
                <w:szCs w:val="20"/>
              </w:rPr>
              <w:t>）；</w:t>
            </w:r>
            <w:r>
              <w:rPr>
                <w:rFonts w:hint="default" w:ascii="Times New Roman" w:hAnsi="Times New Roman" w:eastAsia="宋体" w:cs="Times New Roman"/>
                <w:spacing w:val="8"/>
                <w:sz w:val="20"/>
                <w:szCs w:val="20"/>
              </w:rPr>
              <w:t>获得皖美</w:t>
            </w:r>
            <w:r>
              <w:rPr>
                <w:rFonts w:hint="default" w:ascii="Times New Roman" w:hAnsi="Times New Roman" w:eastAsia="宋体" w:cs="Times New Roman"/>
                <w:spacing w:val="1"/>
                <w:sz w:val="20"/>
                <w:szCs w:val="20"/>
              </w:rPr>
              <w:t>品牌示范企业</w:t>
            </w:r>
            <w:r>
              <w:rPr>
                <w:rFonts w:hint="default" w:ascii="Times New Roman" w:hAnsi="Times New Roman" w:eastAsia="宋体" w:cs="Times New Roman"/>
                <w:spacing w:val="-33"/>
                <w:sz w:val="20"/>
                <w:szCs w:val="20"/>
              </w:rPr>
              <w:t xml:space="preserve"> </w:t>
            </w:r>
            <w:r>
              <w:rPr>
                <w:rFonts w:hint="default" w:ascii="Times New Roman" w:hAnsi="Times New Roman" w:eastAsia="Times New Roman" w:cs="Times New Roman"/>
                <w:spacing w:val="1"/>
                <w:sz w:val="20"/>
                <w:szCs w:val="20"/>
              </w:rPr>
              <w:t>2</w:t>
            </w:r>
            <w:r>
              <w:rPr>
                <w:rFonts w:hint="default" w:ascii="Times New Roman" w:hAnsi="Times New Roman" w:eastAsia="宋体" w:cs="Times New Roman"/>
                <w:spacing w:val="1"/>
                <w:sz w:val="20"/>
                <w:szCs w:val="20"/>
              </w:rPr>
              <w:t>家以上的（</w:t>
            </w:r>
            <w:r>
              <w:rPr>
                <w:rFonts w:hint="default" w:ascii="Times New Roman" w:hAnsi="Times New Roman" w:eastAsia="Times New Roman" w:cs="Times New Roman"/>
                <w:spacing w:val="1"/>
                <w:sz w:val="20"/>
                <w:szCs w:val="20"/>
              </w:rPr>
              <w:t>1</w:t>
            </w:r>
            <w:r>
              <w:rPr>
                <w:rFonts w:hint="default" w:ascii="Times New Roman" w:hAnsi="Times New Roman" w:eastAsia="宋体" w:cs="Times New Roman"/>
                <w:spacing w:val="1"/>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县科商经局、县投资促进局、县市场监管局、休宁经开区管委会</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23" w:type="dxa"/>
          </w:tcPr>
          <w:p>
            <w:pPr>
              <w:spacing w:before="233"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25</w:t>
            </w:r>
          </w:p>
        </w:tc>
        <w:tc>
          <w:tcPr>
            <w:tcW w:w="1044" w:type="dxa"/>
            <w:vMerge w:val="restart"/>
            <w:tcBorders>
              <w:bottom w:val="nil"/>
            </w:tcBorders>
          </w:tcPr>
          <w:p>
            <w:pPr>
              <w:spacing w:line="253" w:lineRule="auto"/>
              <w:rPr>
                <w:rFonts w:hint="default" w:ascii="Times New Roman" w:hAnsi="Times New Roman" w:eastAsia="宋体" w:cs="Times New Roman"/>
              </w:rPr>
            </w:pPr>
          </w:p>
          <w:p>
            <w:pPr>
              <w:spacing w:line="253" w:lineRule="auto"/>
              <w:rPr>
                <w:rFonts w:hint="default" w:ascii="Times New Roman" w:hAnsi="Times New Roman" w:eastAsia="宋体" w:cs="Times New Roman"/>
              </w:rPr>
            </w:pPr>
          </w:p>
          <w:p>
            <w:pPr>
              <w:spacing w:line="253" w:lineRule="auto"/>
              <w:rPr>
                <w:rFonts w:hint="default" w:ascii="Times New Roman" w:hAnsi="Times New Roman" w:eastAsia="宋体" w:cs="Times New Roman"/>
              </w:rPr>
            </w:pPr>
          </w:p>
          <w:p>
            <w:pPr>
              <w:spacing w:line="254" w:lineRule="auto"/>
              <w:rPr>
                <w:rFonts w:hint="default" w:ascii="Times New Roman" w:hAnsi="Times New Roman" w:eastAsia="宋体" w:cs="Times New Roman"/>
              </w:rPr>
            </w:pPr>
          </w:p>
          <w:p>
            <w:pPr>
              <w:spacing w:line="254" w:lineRule="auto"/>
              <w:rPr>
                <w:rFonts w:hint="default" w:ascii="Times New Roman" w:hAnsi="Times New Roman" w:eastAsia="宋体" w:cs="Times New Roman"/>
              </w:rPr>
            </w:pPr>
          </w:p>
          <w:p>
            <w:pPr>
              <w:spacing w:line="254" w:lineRule="auto"/>
              <w:rPr>
                <w:rFonts w:hint="default" w:ascii="Times New Roman" w:hAnsi="Times New Roman" w:eastAsia="宋体" w:cs="Times New Roman"/>
              </w:rPr>
            </w:pPr>
          </w:p>
          <w:p>
            <w:pPr>
              <w:spacing w:before="65" w:line="270" w:lineRule="auto"/>
              <w:ind w:left="122" w:right="62" w:firstLine="89"/>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质量安</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36"/>
                <w:sz w:val="20"/>
                <w:szCs w:val="20"/>
              </w:rPr>
              <w:t>全水平</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2"/>
                <w:sz w:val="20"/>
                <w:szCs w:val="20"/>
              </w:rPr>
              <w:t>（</w:t>
            </w:r>
            <w:r>
              <w:rPr>
                <w:rFonts w:hint="default" w:ascii="Times New Roman" w:hAnsi="Times New Roman" w:eastAsia="Times New Roman" w:cs="Times New Roman"/>
                <w:spacing w:val="-2"/>
                <w:sz w:val="20"/>
                <w:szCs w:val="20"/>
              </w:rPr>
              <w:t>14</w:t>
            </w:r>
            <w:r>
              <w:rPr>
                <w:rFonts w:hint="default" w:ascii="Times New Roman" w:hAnsi="Times New Roman" w:eastAsia="Times New Roman" w:cs="Times New Roman"/>
                <w:spacing w:val="12"/>
                <w:w w:val="101"/>
                <w:sz w:val="20"/>
                <w:szCs w:val="20"/>
              </w:rPr>
              <w:t xml:space="preserve"> </w:t>
            </w:r>
            <w:r>
              <w:rPr>
                <w:rFonts w:hint="default" w:ascii="Times New Roman" w:hAnsi="Times New Roman" w:eastAsia="宋体" w:cs="Times New Roman"/>
                <w:spacing w:val="-2"/>
                <w:sz w:val="20"/>
                <w:szCs w:val="20"/>
              </w:rPr>
              <w:t>分）</w:t>
            </w:r>
          </w:p>
        </w:tc>
        <w:tc>
          <w:tcPr>
            <w:tcW w:w="1199" w:type="dxa"/>
            <w:vMerge w:val="restart"/>
            <w:tcBorders>
              <w:bottom w:val="nil"/>
            </w:tcBorders>
          </w:tcPr>
          <w:p>
            <w:pPr>
              <w:spacing w:line="262" w:lineRule="auto"/>
              <w:rPr>
                <w:rFonts w:hint="default" w:ascii="Times New Roman" w:hAnsi="Times New Roman" w:eastAsia="宋体" w:cs="Times New Roman"/>
              </w:rPr>
            </w:pPr>
          </w:p>
          <w:p>
            <w:pPr>
              <w:spacing w:line="262" w:lineRule="auto"/>
              <w:rPr>
                <w:rFonts w:hint="default" w:ascii="Times New Roman" w:hAnsi="Times New Roman" w:eastAsia="宋体" w:cs="Times New Roman"/>
              </w:rPr>
            </w:pPr>
          </w:p>
          <w:p>
            <w:pPr>
              <w:spacing w:line="262" w:lineRule="auto"/>
              <w:rPr>
                <w:rFonts w:hint="default" w:ascii="Times New Roman" w:hAnsi="Times New Roman" w:eastAsia="宋体" w:cs="Times New Roman"/>
              </w:rPr>
            </w:pPr>
          </w:p>
          <w:p>
            <w:pPr>
              <w:spacing w:line="262" w:lineRule="auto"/>
              <w:rPr>
                <w:rFonts w:hint="default" w:ascii="Times New Roman" w:hAnsi="Times New Roman" w:eastAsia="宋体" w:cs="Times New Roman"/>
              </w:rPr>
            </w:pPr>
          </w:p>
          <w:p>
            <w:pPr>
              <w:spacing w:line="262" w:lineRule="auto"/>
              <w:rPr>
                <w:rFonts w:hint="default" w:ascii="Times New Roman" w:hAnsi="Times New Roman" w:eastAsia="宋体" w:cs="Times New Roman"/>
              </w:rPr>
            </w:pPr>
          </w:p>
          <w:p>
            <w:pPr>
              <w:spacing w:line="262" w:lineRule="auto"/>
              <w:rPr>
                <w:rFonts w:hint="default" w:ascii="Times New Roman" w:hAnsi="Times New Roman" w:eastAsia="宋体" w:cs="Times New Roman"/>
              </w:rPr>
            </w:pPr>
          </w:p>
          <w:p>
            <w:pPr>
              <w:spacing w:line="263" w:lineRule="auto"/>
              <w:rPr>
                <w:rFonts w:hint="default" w:ascii="Times New Roman" w:hAnsi="Times New Roman" w:eastAsia="宋体" w:cs="Times New Roman"/>
              </w:rPr>
            </w:pPr>
          </w:p>
          <w:p>
            <w:pPr>
              <w:spacing w:before="65" w:line="228" w:lineRule="auto"/>
              <w:ind w:left="185"/>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质量安全</w:t>
            </w:r>
          </w:p>
        </w:tc>
        <w:tc>
          <w:tcPr>
            <w:tcW w:w="705" w:type="dxa"/>
          </w:tcPr>
          <w:p>
            <w:pPr>
              <w:spacing w:line="320" w:lineRule="auto"/>
              <w:rPr>
                <w:rFonts w:hint="default" w:ascii="Times New Roman" w:hAnsi="Times New Roman" w:eastAsia="宋体" w:cs="Times New Roman"/>
              </w:rPr>
            </w:pPr>
          </w:p>
          <w:p>
            <w:pPr>
              <w:spacing w:before="58"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62" w:line="256" w:lineRule="auto"/>
              <w:ind w:left="111" w:right="104" w:firstLine="1"/>
              <w:rPr>
                <w:rFonts w:hint="default" w:ascii="Times New Roman" w:hAnsi="Times New Roman" w:eastAsia="宋体" w:cs="Times New Roman"/>
                <w:sz w:val="20"/>
                <w:szCs w:val="20"/>
              </w:rPr>
            </w:pPr>
            <w:r>
              <w:rPr>
                <w:rFonts w:hint="default" w:ascii="Times New Roman" w:hAnsi="Times New Roman" w:eastAsia="宋体" w:cs="Times New Roman"/>
                <w:spacing w:val="9"/>
                <w:sz w:val="20"/>
                <w:szCs w:val="20"/>
              </w:rPr>
              <w:t>制定部门联合抽查年度工作计划，部门联合抽查任务占比不低于双随机抽查任务总数</w:t>
            </w:r>
            <w:r>
              <w:rPr>
                <w:rFonts w:hint="default" w:ascii="Times New Roman" w:hAnsi="Times New Roman" w:eastAsia="宋体" w:cs="Times New Roman"/>
                <w:spacing w:val="-34"/>
                <w:sz w:val="20"/>
                <w:szCs w:val="20"/>
              </w:rPr>
              <w:t xml:space="preserve"> </w:t>
            </w:r>
            <w:r>
              <w:rPr>
                <w:rFonts w:hint="default" w:ascii="Times New Roman" w:hAnsi="Times New Roman" w:eastAsia="Times New Roman" w:cs="Times New Roman"/>
                <w:spacing w:val="9"/>
                <w:sz w:val="20"/>
                <w:szCs w:val="20"/>
              </w:rPr>
              <w:t>50%</w:t>
            </w:r>
            <w:r>
              <w:rPr>
                <w:rFonts w:hint="default" w:ascii="Times New Roman" w:hAnsi="Times New Roman" w:eastAsia="宋体" w:cs="Times New Roman"/>
                <w:spacing w:val="9"/>
                <w:sz w:val="20"/>
                <w:szCs w:val="20"/>
              </w:rPr>
              <w:t>（</w:t>
            </w:r>
            <w:r>
              <w:rPr>
                <w:rFonts w:hint="default" w:ascii="Times New Roman" w:hAnsi="Times New Roman" w:eastAsia="Times New Roman" w:cs="Times New Roman"/>
                <w:spacing w:val="9"/>
                <w:sz w:val="20"/>
                <w:szCs w:val="20"/>
              </w:rPr>
              <w:t>1</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41"/>
                <w:sz w:val="20"/>
                <w:szCs w:val="20"/>
              </w:rPr>
              <w:t>）；</w:t>
            </w:r>
            <w:r>
              <w:rPr>
                <w:rFonts w:hint="default" w:ascii="Times New Roman" w:hAnsi="Times New Roman" w:eastAsia="宋体" w:cs="Times New Roman"/>
                <w:spacing w:val="8"/>
                <w:sz w:val="20"/>
                <w:szCs w:val="20"/>
              </w:rPr>
              <w:t>认真落实信用风险分类管理要求，双随机抽查差异化措施应用率不低于</w:t>
            </w:r>
            <w:r>
              <w:rPr>
                <w:rFonts w:hint="default" w:ascii="Times New Roman" w:hAnsi="Times New Roman" w:eastAsia="宋体" w:cs="Times New Roman"/>
                <w:spacing w:val="-37"/>
                <w:sz w:val="20"/>
                <w:szCs w:val="20"/>
              </w:rPr>
              <w:t xml:space="preserve"> </w:t>
            </w:r>
            <w:r>
              <w:rPr>
                <w:rFonts w:hint="default" w:ascii="Times New Roman" w:hAnsi="Times New Roman" w:eastAsia="Times New Roman" w:cs="Times New Roman"/>
                <w:spacing w:val="8"/>
                <w:sz w:val="20"/>
                <w:szCs w:val="20"/>
              </w:rPr>
              <w:t>70%</w:t>
            </w:r>
            <w:r>
              <w:rPr>
                <w:rFonts w:hint="default" w:ascii="Times New Roman" w:hAnsi="Times New Roman" w:eastAsia="宋体" w:cs="Times New Roman"/>
                <w:spacing w:val="8"/>
                <w:sz w:val="20"/>
                <w:szCs w:val="20"/>
              </w:rPr>
              <w:t>（</w:t>
            </w:r>
            <w:r>
              <w:rPr>
                <w:rFonts w:hint="default" w:ascii="Times New Roman" w:hAnsi="Times New Roman" w:eastAsia="Times New Roman" w:cs="Times New Roman"/>
                <w:spacing w:val="8"/>
                <w:sz w:val="20"/>
                <w:szCs w:val="20"/>
              </w:rPr>
              <w:t>1</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41"/>
                <w:sz w:val="20"/>
                <w:szCs w:val="20"/>
              </w:rPr>
              <w:t>）；</w:t>
            </w:r>
            <w:r>
              <w:rPr>
                <w:rFonts w:hint="default" w:ascii="Times New Roman" w:hAnsi="Times New Roman" w:eastAsia="宋体" w:cs="Times New Roman"/>
                <w:spacing w:val="8"/>
                <w:sz w:val="20"/>
                <w:szCs w:val="20"/>
              </w:rPr>
              <w:t>企</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4"/>
                <w:sz w:val="20"/>
                <w:szCs w:val="20"/>
              </w:rPr>
              <w:t>业年报公示率不低于全省平均水平（</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w:t>
            </w:r>
          </w:p>
        </w:tc>
        <w:tc>
          <w:tcPr>
            <w:tcW w:w="2018" w:type="dxa"/>
          </w:tcPr>
          <w:p>
            <w:pPr>
              <w:rPr>
                <w:rFonts w:hint="default" w:ascii="Times New Roman" w:hAnsi="Times New Roman" w:eastAsia="宋体" w:cs="Times New Roman"/>
                <w:kern w:val="0"/>
                <w:sz w:val="20"/>
                <w:szCs w:val="20"/>
              </w:rPr>
            </w:pP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623" w:type="dxa"/>
          </w:tcPr>
          <w:p>
            <w:pPr>
              <w:spacing w:line="345" w:lineRule="auto"/>
              <w:rPr>
                <w:rFonts w:hint="default" w:ascii="Times New Roman" w:hAnsi="Times New Roman" w:eastAsia="宋体" w:cs="Times New Roman"/>
              </w:rPr>
            </w:pPr>
          </w:p>
          <w:p>
            <w:pPr>
              <w:spacing w:before="58"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26</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345" w:lineRule="auto"/>
              <w:rPr>
                <w:rFonts w:hint="default" w:ascii="Times New Roman" w:hAnsi="Times New Roman" w:eastAsia="宋体" w:cs="Times New Roman"/>
              </w:rPr>
            </w:pPr>
          </w:p>
          <w:p>
            <w:pPr>
              <w:spacing w:before="57" w:line="195" w:lineRule="auto"/>
              <w:ind w:left="301"/>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2</w:t>
            </w:r>
          </w:p>
        </w:tc>
        <w:tc>
          <w:tcPr>
            <w:tcW w:w="8757" w:type="dxa"/>
          </w:tcPr>
          <w:p>
            <w:pPr>
              <w:spacing w:before="235" w:line="252" w:lineRule="auto"/>
              <w:ind w:left="112" w:right="206" w:hanging="1"/>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在创建过程中重视市民关注的质量问题， 出台相关政策措施为市民解决实际问题（</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分）。获</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5"/>
                <w:sz w:val="20"/>
                <w:szCs w:val="20"/>
              </w:rPr>
              <w:t>得</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安徽省农产品（食品）安全示范县</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称号（</w:t>
            </w:r>
            <w:r>
              <w:rPr>
                <w:rFonts w:hint="default" w:ascii="Times New Roman" w:hAnsi="Times New Roman" w:eastAsia="Times New Roman" w:cs="Times New Roman"/>
                <w:spacing w:val="5"/>
                <w:sz w:val="20"/>
                <w:szCs w:val="20"/>
              </w:rPr>
              <w:t>1</w:t>
            </w:r>
            <w:r>
              <w:rPr>
                <w:rFonts w:hint="default" w:ascii="Times New Roman" w:hAnsi="Times New Roman" w:eastAsia="宋体" w:cs="Times New Roman"/>
                <w:spacing w:val="5"/>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县质量发展委员会办公室、县市场监管局、县农水局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23" w:type="dxa"/>
          </w:tcPr>
          <w:p>
            <w:pPr>
              <w:spacing w:before="233"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27</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before="233"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62" w:line="246" w:lineRule="auto"/>
              <w:ind w:left="115" w:right="176" w:firstLine="17"/>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国抽省抽不合格后处理工作完成的（</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分）。未发生影响恶劣的假冒伪劣产商品事件（</w:t>
            </w:r>
            <w:r>
              <w:rPr>
                <w:rFonts w:hint="default" w:ascii="Times New Roman" w:hAnsi="Times New Roman" w:eastAsia="Times New Roman" w:cs="Times New Roman"/>
                <w:spacing w:val="3"/>
                <w:sz w:val="20"/>
                <w:szCs w:val="20"/>
              </w:rPr>
              <w:t>1</w:t>
            </w:r>
            <w:r>
              <w:rPr>
                <w:rFonts w:hint="default" w:ascii="Times New Roman" w:hAnsi="Times New Roman" w:eastAsia="宋体" w:cs="Times New Roman"/>
                <w:spacing w:val="3"/>
                <w:sz w:val="20"/>
                <w:szCs w:val="20"/>
              </w:rPr>
              <w:t>分</w:t>
            </w:r>
            <w:r>
              <w:rPr>
                <w:rFonts w:hint="default" w:ascii="Times New Roman" w:hAnsi="Times New Roman" w:eastAsia="宋体" w:cs="Times New Roman"/>
                <w:spacing w:val="2"/>
                <w:sz w:val="20"/>
                <w:szCs w:val="20"/>
              </w:rPr>
              <w:t>）。</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5"/>
                <w:sz w:val="20"/>
                <w:szCs w:val="20"/>
              </w:rPr>
              <w:t>未出现被省级以上点名的区域性质量问题（</w:t>
            </w:r>
            <w:r>
              <w:rPr>
                <w:rFonts w:hint="default" w:ascii="Times New Roman" w:hAnsi="Times New Roman" w:eastAsia="Times New Roman" w:cs="Times New Roman"/>
                <w:spacing w:val="5"/>
                <w:sz w:val="20"/>
                <w:szCs w:val="20"/>
              </w:rPr>
              <w:t>1</w:t>
            </w:r>
            <w:r>
              <w:rPr>
                <w:rFonts w:hint="default" w:ascii="Times New Roman" w:hAnsi="Times New Roman" w:eastAsia="宋体" w:cs="Times New Roman"/>
                <w:spacing w:val="5"/>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623" w:type="dxa"/>
          </w:tcPr>
          <w:p>
            <w:pPr>
              <w:spacing w:before="250"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28</w:t>
            </w:r>
          </w:p>
        </w:tc>
        <w:tc>
          <w:tcPr>
            <w:tcW w:w="1044" w:type="dxa"/>
            <w:vMerge w:val="continue"/>
            <w:tcBorders>
              <w:top w:val="nil"/>
              <w:bottom w:val="nil"/>
            </w:tcBorders>
          </w:tcPr>
          <w:p>
            <w:pPr>
              <w:rPr>
                <w:rFonts w:hint="default" w:ascii="Times New Roman" w:hAnsi="Times New Roman" w:eastAsia="宋体" w:cs="Times New Roman"/>
              </w:rPr>
            </w:pPr>
          </w:p>
        </w:tc>
        <w:tc>
          <w:tcPr>
            <w:tcW w:w="1199" w:type="dxa"/>
            <w:vMerge w:val="continue"/>
            <w:tcBorders>
              <w:top w:val="nil"/>
              <w:bottom w:val="nil"/>
            </w:tcBorders>
          </w:tcPr>
          <w:p>
            <w:pPr>
              <w:rPr>
                <w:rFonts w:hint="default" w:ascii="Times New Roman" w:hAnsi="Times New Roman" w:eastAsia="宋体" w:cs="Times New Roman"/>
              </w:rPr>
            </w:pPr>
          </w:p>
        </w:tc>
        <w:tc>
          <w:tcPr>
            <w:tcW w:w="705" w:type="dxa"/>
          </w:tcPr>
          <w:p>
            <w:pPr>
              <w:spacing w:line="345" w:lineRule="auto"/>
              <w:rPr>
                <w:rFonts w:hint="default" w:ascii="Times New Roman" w:hAnsi="Times New Roman" w:eastAsia="宋体" w:cs="Times New Roman"/>
              </w:rPr>
            </w:pPr>
          </w:p>
          <w:p>
            <w:pPr>
              <w:spacing w:before="58"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234" w:line="253" w:lineRule="auto"/>
              <w:ind w:left="114" w:right="158"/>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未发生药品重大质量安全事故（</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4"/>
                <w:sz w:val="20"/>
                <w:szCs w:val="20"/>
              </w:rPr>
              <w:t>分）。未发生较大食品质量安全事故（</w:t>
            </w:r>
            <w:r>
              <w:rPr>
                <w:rFonts w:hint="default" w:ascii="Times New Roman" w:hAnsi="Times New Roman" w:eastAsia="Times New Roman" w:cs="Times New Roman"/>
                <w:spacing w:val="4"/>
                <w:sz w:val="20"/>
                <w:szCs w:val="20"/>
              </w:rPr>
              <w:t>1</w:t>
            </w:r>
            <w:r>
              <w:rPr>
                <w:rFonts w:hint="default" w:ascii="Times New Roman" w:hAnsi="Times New Roman" w:eastAsia="宋体" w:cs="Times New Roman"/>
                <w:spacing w:val="3"/>
                <w:sz w:val="20"/>
                <w:szCs w:val="20"/>
              </w:rPr>
              <w:t>分）。未发生严重的</w:t>
            </w:r>
            <w:r>
              <w:rPr>
                <w:rFonts w:hint="default" w:ascii="Times New Roman" w:hAnsi="Times New Roman" w:eastAsia="宋体" w:cs="Times New Roman"/>
                <w:sz w:val="20"/>
                <w:szCs w:val="20"/>
              </w:rPr>
              <w:t>工程质量事故（</w:t>
            </w:r>
            <w:r>
              <w:rPr>
                <w:rFonts w:hint="default" w:ascii="Times New Roman" w:hAnsi="Times New Roman" w:eastAsia="Times New Roman" w:cs="Times New Roman"/>
                <w:sz w:val="20"/>
                <w:szCs w:val="20"/>
              </w:rPr>
              <w:t>1</w:t>
            </w:r>
            <w:r>
              <w:rPr>
                <w:rFonts w:hint="default" w:ascii="Times New Roman" w:hAnsi="Times New Roman" w:eastAsia="宋体" w:cs="Times New Roman"/>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县市场监管局、县住</w:t>
            </w:r>
          </w:p>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建局、县交运局、县农水局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623" w:type="dxa"/>
          </w:tcPr>
          <w:p>
            <w:pPr>
              <w:spacing w:before="249" w:line="195" w:lineRule="auto"/>
              <w:ind w:left="208"/>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29</w:t>
            </w:r>
          </w:p>
        </w:tc>
        <w:tc>
          <w:tcPr>
            <w:tcW w:w="1044" w:type="dxa"/>
            <w:vMerge w:val="continue"/>
            <w:tcBorders>
              <w:top w:val="nil"/>
            </w:tcBorders>
          </w:tcPr>
          <w:p>
            <w:pPr>
              <w:rPr>
                <w:rFonts w:hint="default" w:ascii="Times New Roman" w:hAnsi="Times New Roman" w:eastAsia="宋体" w:cs="Times New Roman"/>
              </w:rPr>
            </w:pPr>
          </w:p>
        </w:tc>
        <w:tc>
          <w:tcPr>
            <w:tcW w:w="1199" w:type="dxa"/>
            <w:vMerge w:val="continue"/>
            <w:tcBorders>
              <w:top w:val="nil"/>
            </w:tcBorders>
          </w:tcPr>
          <w:p>
            <w:pPr>
              <w:rPr>
                <w:rFonts w:hint="default" w:ascii="Times New Roman" w:hAnsi="Times New Roman" w:eastAsia="宋体" w:cs="Times New Roman"/>
              </w:rPr>
            </w:pPr>
          </w:p>
        </w:tc>
        <w:tc>
          <w:tcPr>
            <w:tcW w:w="705" w:type="dxa"/>
          </w:tcPr>
          <w:p>
            <w:pPr>
              <w:spacing w:before="233" w:line="195" w:lineRule="auto"/>
              <w:ind w:left="306"/>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3</w:t>
            </w:r>
          </w:p>
        </w:tc>
        <w:tc>
          <w:tcPr>
            <w:tcW w:w="8757" w:type="dxa"/>
          </w:tcPr>
          <w:p>
            <w:pPr>
              <w:spacing w:before="64" w:line="245" w:lineRule="auto"/>
              <w:ind w:left="111" w:right="203" w:firstLine="4"/>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未发生特种设备重大质量安全事故（</w:t>
            </w:r>
            <w:r>
              <w:rPr>
                <w:rFonts w:hint="default" w:ascii="Times New Roman" w:hAnsi="Times New Roman" w:eastAsia="Times New Roman" w:cs="Times New Roman"/>
                <w:spacing w:val="7"/>
                <w:sz w:val="20"/>
                <w:szCs w:val="20"/>
              </w:rPr>
              <w:t>1</w:t>
            </w:r>
            <w:r>
              <w:rPr>
                <w:rFonts w:hint="default" w:ascii="Times New Roman" w:hAnsi="Times New Roman" w:eastAsia="宋体" w:cs="Times New Roman"/>
                <w:spacing w:val="7"/>
                <w:sz w:val="20"/>
                <w:szCs w:val="20"/>
              </w:rPr>
              <w:t>分）。特种设备的使用登记</w:t>
            </w:r>
            <w:r>
              <w:rPr>
                <w:rFonts w:hint="default" w:ascii="Times New Roman" w:hAnsi="Times New Roman" w:eastAsia="宋体" w:cs="Times New Roman"/>
                <w:spacing w:val="6"/>
                <w:sz w:val="20"/>
                <w:szCs w:val="20"/>
              </w:rPr>
              <w:t>率、重点监控设备的定期检</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1"/>
                <w:sz w:val="20"/>
                <w:szCs w:val="20"/>
              </w:rPr>
              <w:t>验率（</w:t>
            </w:r>
            <w:r>
              <w:rPr>
                <w:rFonts w:hint="default" w:ascii="Times New Roman" w:hAnsi="Times New Roman" w:eastAsia="Times New Roman" w:cs="Times New Roman"/>
                <w:spacing w:val="-1"/>
                <w:sz w:val="20"/>
                <w:szCs w:val="20"/>
              </w:rPr>
              <w:t>1</w:t>
            </w:r>
            <w:r>
              <w:rPr>
                <w:rFonts w:hint="default" w:ascii="Times New Roman" w:hAnsi="Times New Roman" w:eastAsia="宋体" w:cs="Times New Roman"/>
                <w:spacing w:val="-1"/>
                <w:sz w:val="20"/>
                <w:szCs w:val="20"/>
              </w:rPr>
              <w:t>分）、重大隐患整改率达</w:t>
            </w:r>
            <w:r>
              <w:rPr>
                <w:rFonts w:hint="default" w:ascii="Times New Roman" w:hAnsi="Times New Roman" w:eastAsia="宋体" w:cs="Times New Roman"/>
                <w:spacing w:val="-20"/>
                <w:sz w:val="20"/>
                <w:szCs w:val="20"/>
              </w:rPr>
              <w:t xml:space="preserve"> </w:t>
            </w:r>
            <w:r>
              <w:rPr>
                <w:rFonts w:hint="default" w:ascii="Times New Roman" w:hAnsi="Times New Roman" w:eastAsia="Times New Roman" w:cs="Times New Roman"/>
                <w:spacing w:val="-1"/>
                <w:sz w:val="20"/>
                <w:szCs w:val="20"/>
              </w:rPr>
              <w:t>100%</w:t>
            </w:r>
            <w:r>
              <w:rPr>
                <w:rFonts w:hint="default" w:ascii="Times New Roman" w:hAnsi="Times New Roman" w:eastAsia="宋体" w:cs="Times New Roman"/>
                <w:spacing w:val="-1"/>
                <w:sz w:val="20"/>
                <w:szCs w:val="20"/>
              </w:rPr>
              <w:t>（</w:t>
            </w:r>
            <w:r>
              <w:rPr>
                <w:rFonts w:hint="default" w:ascii="Times New Roman" w:hAnsi="Times New Roman" w:eastAsia="Times New Roman" w:cs="Times New Roman"/>
                <w:spacing w:val="-1"/>
                <w:sz w:val="20"/>
                <w:szCs w:val="20"/>
              </w:rPr>
              <w:t>1</w:t>
            </w:r>
            <w:r>
              <w:rPr>
                <w:rFonts w:hint="default" w:ascii="Times New Roman" w:hAnsi="Times New Roman" w:eastAsia="宋体" w:cs="Times New Roman"/>
                <w:spacing w:val="-1"/>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县市场监管局</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623" w:type="dxa"/>
          </w:tcPr>
          <w:p>
            <w:pPr>
              <w:spacing w:before="250" w:line="195" w:lineRule="auto"/>
              <w:ind w:left="212"/>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30</w:t>
            </w:r>
          </w:p>
        </w:tc>
        <w:tc>
          <w:tcPr>
            <w:tcW w:w="2243" w:type="dxa"/>
            <w:gridSpan w:val="2"/>
            <w:vMerge w:val="restart"/>
            <w:tcBorders>
              <w:bottom w:val="nil"/>
            </w:tcBorders>
          </w:tcPr>
          <w:p>
            <w:pPr>
              <w:spacing w:line="275" w:lineRule="auto"/>
              <w:rPr>
                <w:rFonts w:hint="default" w:ascii="Times New Roman" w:hAnsi="Times New Roman" w:eastAsia="宋体" w:cs="Times New Roman"/>
              </w:rPr>
            </w:pPr>
          </w:p>
          <w:p>
            <w:pPr>
              <w:spacing w:line="275" w:lineRule="auto"/>
              <w:rPr>
                <w:rFonts w:hint="default" w:ascii="Times New Roman" w:hAnsi="Times New Roman" w:eastAsia="宋体" w:cs="Times New Roman"/>
              </w:rPr>
            </w:pPr>
          </w:p>
          <w:p>
            <w:pPr>
              <w:spacing w:line="276" w:lineRule="auto"/>
              <w:rPr>
                <w:rFonts w:hint="default" w:ascii="Times New Roman" w:hAnsi="Times New Roman" w:eastAsia="宋体" w:cs="Times New Roman"/>
              </w:rPr>
            </w:pPr>
          </w:p>
          <w:p>
            <w:pPr>
              <w:spacing w:line="276" w:lineRule="auto"/>
              <w:rPr>
                <w:rFonts w:hint="default" w:ascii="Times New Roman" w:hAnsi="Times New Roman" w:eastAsia="宋体" w:cs="Times New Roman"/>
              </w:rPr>
            </w:pPr>
          </w:p>
          <w:p>
            <w:pPr>
              <w:spacing w:before="65" w:line="228" w:lineRule="auto"/>
              <w:ind w:left="417"/>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加分项（</w:t>
            </w:r>
            <w:r>
              <w:rPr>
                <w:rFonts w:hint="default" w:ascii="Times New Roman" w:hAnsi="Times New Roman" w:eastAsia="Times New Roman" w:cs="Times New Roman"/>
                <w:spacing w:val="5"/>
                <w:sz w:val="20"/>
                <w:szCs w:val="20"/>
              </w:rPr>
              <w:t xml:space="preserve">5 </w:t>
            </w:r>
            <w:r>
              <w:rPr>
                <w:rFonts w:hint="default" w:ascii="Times New Roman" w:hAnsi="Times New Roman" w:eastAsia="宋体" w:cs="Times New Roman"/>
                <w:spacing w:val="5"/>
                <w:sz w:val="20"/>
                <w:szCs w:val="20"/>
              </w:rPr>
              <w:t>分）</w:t>
            </w:r>
          </w:p>
        </w:tc>
        <w:tc>
          <w:tcPr>
            <w:tcW w:w="705" w:type="dxa"/>
            <w:vMerge w:val="restart"/>
            <w:tcBorders>
              <w:bottom w:val="nil"/>
            </w:tcBorders>
          </w:tcPr>
          <w:p>
            <w:pPr>
              <w:rPr>
                <w:rFonts w:hint="default" w:ascii="Times New Roman" w:hAnsi="Times New Roman" w:eastAsia="宋体" w:cs="Times New Roman"/>
              </w:rPr>
            </w:pPr>
          </w:p>
        </w:tc>
        <w:tc>
          <w:tcPr>
            <w:tcW w:w="8757" w:type="dxa"/>
          </w:tcPr>
          <w:p>
            <w:pPr>
              <w:spacing w:before="82" w:line="252" w:lineRule="auto"/>
              <w:ind w:left="112" w:right="150"/>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质量工作形成先进做法或特色经验，获得省部级领导</w:t>
            </w:r>
            <w:r>
              <w:rPr>
                <w:rFonts w:hint="default" w:ascii="Times New Roman" w:hAnsi="Times New Roman" w:eastAsia="宋体" w:cs="Times New Roman"/>
                <w:spacing w:val="6"/>
                <w:sz w:val="20"/>
                <w:szCs w:val="20"/>
              </w:rPr>
              <w:t>肯定（有批示</w:t>
            </w:r>
            <w:r>
              <w:rPr>
                <w:rFonts w:hint="default" w:ascii="Times New Roman" w:hAnsi="Times New Roman" w:eastAsia="宋体" w:cs="Times New Roman"/>
                <w:spacing w:val="-38"/>
                <w:sz w:val="20"/>
                <w:szCs w:val="20"/>
              </w:rPr>
              <w:t>），</w:t>
            </w:r>
            <w:r>
              <w:rPr>
                <w:rFonts w:hint="default" w:ascii="Times New Roman" w:hAnsi="Times New Roman" w:eastAsia="宋体" w:cs="Times New Roman"/>
                <w:spacing w:val="6"/>
                <w:sz w:val="20"/>
                <w:szCs w:val="20"/>
              </w:rPr>
              <w:t>或者在国家级会议上交</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5"/>
                <w:sz w:val="20"/>
                <w:szCs w:val="20"/>
              </w:rPr>
              <w:t>流质量工作经验（</w:t>
            </w:r>
            <w:r>
              <w:rPr>
                <w:rFonts w:hint="default" w:ascii="Times New Roman" w:hAnsi="Times New Roman" w:eastAsia="Times New Roman" w:cs="Times New Roman"/>
                <w:spacing w:val="5"/>
                <w:sz w:val="20"/>
                <w:szCs w:val="20"/>
              </w:rPr>
              <w:t>1</w:t>
            </w:r>
            <w:r>
              <w:rPr>
                <w:rFonts w:hint="default" w:ascii="Times New Roman" w:hAnsi="Times New Roman" w:eastAsia="宋体" w:cs="Times New Roman"/>
                <w:spacing w:val="5"/>
                <w:sz w:val="20"/>
                <w:szCs w:val="20"/>
              </w:rPr>
              <w:t>分</w:t>
            </w:r>
            <w:r>
              <w:rPr>
                <w:rFonts w:hint="default" w:ascii="Times New Roman" w:hAnsi="Times New Roman" w:eastAsia="宋体" w:cs="Times New Roman"/>
                <w:spacing w:val="-33"/>
                <w:sz w:val="20"/>
                <w:szCs w:val="20"/>
              </w:rPr>
              <w:t>）；</w:t>
            </w:r>
            <w:r>
              <w:rPr>
                <w:rFonts w:hint="default" w:ascii="Times New Roman" w:hAnsi="Times New Roman" w:eastAsia="宋体" w:cs="Times New Roman"/>
                <w:spacing w:val="5"/>
                <w:sz w:val="20"/>
                <w:szCs w:val="20"/>
              </w:rPr>
              <w:t>产品质量安全监管有创新举措（</w:t>
            </w:r>
            <w:r>
              <w:rPr>
                <w:rFonts w:hint="default" w:ascii="Times New Roman" w:hAnsi="Times New Roman" w:eastAsia="Times New Roman" w:cs="Times New Roman"/>
                <w:spacing w:val="5"/>
                <w:sz w:val="20"/>
                <w:szCs w:val="20"/>
              </w:rPr>
              <w:t>1</w:t>
            </w:r>
            <w:r>
              <w:rPr>
                <w:rFonts w:hint="default" w:ascii="Times New Roman" w:hAnsi="Times New Roman" w:eastAsia="宋体" w:cs="Times New Roman"/>
                <w:spacing w:val="5"/>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县质量发展委员会各成员单位</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before="248" w:line="195" w:lineRule="auto"/>
              <w:ind w:left="212"/>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sz w:val="20"/>
                <w:szCs w:val="20"/>
              </w:rPr>
              <w:t>31</w:t>
            </w:r>
          </w:p>
        </w:tc>
        <w:tc>
          <w:tcPr>
            <w:tcW w:w="2243" w:type="dxa"/>
            <w:gridSpan w:val="2"/>
            <w:vMerge w:val="continue"/>
            <w:tcBorders>
              <w:top w:val="nil"/>
              <w:bottom w:val="nil"/>
            </w:tcBorders>
          </w:tcPr>
          <w:p>
            <w:pPr>
              <w:rPr>
                <w:rFonts w:hint="default" w:ascii="Times New Roman" w:hAnsi="Times New Roman" w:eastAsia="宋体" w:cs="Times New Roman"/>
              </w:rPr>
            </w:pPr>
          </w:p>
        </w:tc>
        <w:tc>
          <w:tcPr>
            <w:tcW w:w="705" w:type="dxa"/>
            <w:vMerge w:val="continue"/>
            <w:tcBorders>
              <w:top w:val="nil"/>
              <w:bottom w:val="nil"/>
            </w:tcBorders>
          </w:tcPr>
          <w:p>
            <w:pPr>
              <w:rPr>
                <w:rFonts w:hint="default" w:ascii="Times New Roman" w:hAnsi="Times New Roman" w:eastAsia="宋体" w:cs="Times New Roman"/>
              </w:rPr>
            </w:pPr>
          </w:p>
        </w:tc>
        <w:tc>
          <w:tcPr>
            <w:tcW w:w="8757" w:type="dxa"/>
          </w:tcPr>
          <w:p>
            <w:pPr>
              <w:spacing w:before="79" w:line="252" w:lineRule="auto"/>
              <w:ind w:left="114" w:right="105" w:firstLine="17"/>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中央主流媒体（人民日报、中央人民广播电台、中央电视台</w:t>
            </w:r>
            <w:r>
              <w:rPr>
                <w:rFonts w:hint="default" w:ascii="Times New Roman" w:hAnsi="Times New Roman" w:eastAsia="宋体" w:cs="Times New Roman"/>
                <w:spacing w:val="7"/>
                <w:sz w:val="20"/>
                <w:szCs w:val="20"/>
              </w:rPr>
              <w:t>、中国质量报）正面报道当地质量</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6"/>
                <w:sz w:val="20"/>
                <w:szCs w:val="20"/>
              </w:rPr>
              <w:t>工作（</w:t>
            </w:r>
            <w:r>
              <w:rPr>
                <w:rFonts w:hint="default" w:ascii="Times New Roman" w:hAnsi="Times New Roman" w:eastAsia="Times New Roman" w:cs="Times New Roman"/>
                <w:spacing w:val="-6"/>
                <w:sz w:val="20"/>
                <w:szCs w:val="20"/>
              </w:rPr>
              <w:t>1</w:t>
            </w:r>
            <w:r>
              <w:rPr>
                <w:rFonts w:hint="default" w:ascii="Times New Roman" w:hAnsi="Times New Roman" w:eastAsia="宋体" w:cs="Times New Roman"/>
                <w:spacing w:val="-6"/>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县质量发展委员会各成员单位</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23" w:type="dxa"/>
          </w:tcPr>
          <w:p>
            <w:pPr>
              <w:spacing w:before="250" w:line="195" w:lineRule="auto"/>
              <w:ind w:left="212"/>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32</w:t>
            </w:r>
          </w:p>
        </w:tc>
        <w:tc>
          <w:tcPr>
            <w:tcW w:w="2243" w:type="dxa"/>
            <w:gridSpan w:val="2"/>
            <w:vMerge w:val="continue"/>
            <w:tcBorders>
              <w:top w:val="nil"/>
              <w:bottom w:val="nil"/>
            </w:tcBorders>
          </w:tcPr>
          <w:p>
            <w:pPr>
              <w:rPr>
                <w:rFonts w:hint="default" w:ascii="Times New Roman" w:hAnsi="Times New Roman" w:eastAsia="宋体" w:cs="Times New Roman"/>
              </w:rPr>
            </w:pPr>
          </w:p>
        </w:tc>
        <w:tc>
          <w:tcPr>
            <w:tcW w:w="705" w:type="dxa"/>
            <w:vMerge w:val="continue"/>
            <w:tcBorders>
              <w:top w:val="nil"/>
              <w:bottom w:val="nil"/>
            </w:tcBorders>
          </w:tcPr>
          <w:p>
            <w:pPr>
              <w:rPr>
                <w:rFonts w:hint="default" w:ascii="Times New Roman" w:hAnsi="Times New Roman" w:eastAsia="宋体" w:cs="Times New Roman"/>
              </w:rPr>
            </w:pPr>
          </w:p>
        </w:tc>
        <w:tc>
          <w:tcPr>
            <w:tcW w:w="8757" w:type="dxa"/>
          </w:tcPr>
          <w:p>
            <w:pPr>
              <w:spacing w:before="228" w:line="227" w:lineRule="auto"/>
              <w:ind w:left="112"/>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作为承办方或协办方在本地区举办具有示范性的国家级或区域性质量主题活动（</w:t>
            </w:r>
            <w:r>
              <w:rPr>
                <w:rFonts w:hint="default" w:ascii="Times New Roman" w:hAnsi="Times New Roman" w:eastAsia="Times New Roman" w:cs="Times New Roman"/>
                <w:spacing w:val="7"/>
                <w:sz w:val="20"/>
                <w:szCs w:val="20"/>
              </w:rPr>
              <w:t>1</w:t>
            </w:r>
            <w:r>
              <w:rPr>
                <w:rFonts w:hint="default" w:ascii="Times New Roman" w:hAnsi="Times New Roman" w:eastAsia="宋体" w:cs="Times New Roman"/>
                <w:spacing w:val="7"/>
                <w:sz w:val="20"/>
                <w:szCs w:val="20"/>
              </w:rPr>
              <w:t>分）。</w:t>
            </w:r>
          </w:p>
        </w:tc>
        <w:tc>
          <w:tcPr>
            <w:tcW w:w="2018" w:type="dxa"/>
          </w:tcPr>
          <w:p>
            <w:pP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县质量发展委员会各成员单位</w:t>
            </w:r>
          </w:p>
        </w:tc>
        <w:tc>
          <w:tcPr>
            <w:tcW w:w="485" w:type="dxa"/>
          </w:tcPr>
          <w:p>
            <w:pPr>
              <w:rPr>
                <w:rFonts w:hint="default" w:ascii="Times New Roman" w:hAnsi="Times New Roman" w:eastAsia="宋体"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623" w:type="dxa"/>
          </w:tcPr>
          <w:p>
            <w:pPr>
              <w:spacing w:before="248" w:line="195" w:lineRule="auto"/>
              <w:ind w:left="212"/>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33</w:t>
            </w:r>
          </w:p>
        </w:tc>
        <w:tc>
          <w:tcPr>
            <w:tcW w:w="2243" w:type="dxa"/>
            <w:gridSpan w:val="2"/>
            <w:vMerge w:val="continue"/>
            <w:tcBorders>
              <w:top w:val="nil"/>
            </w:tcBorders>
          </w:tcPr>
          <w:p>
            <w:pPr>
              <w:rPr>
                <w:rFonts w:hint="default" w:ascii="Times New Roman" w:hAnsi="Times New Roman" w:eastAsia="宋体" w:cs="Times New Roman"/>
              </w:rPr>
            </w:pPr>
          </w:p>
        </w:tc>
        <w:tc>
          <w:tcPr>
            <w:tcW w:w="705" w:type="dxa"/>
            <w:vMerge w:val="continue"/>
            <w:tcBorders>
              <w:top w:val="nil"/>
            </w:tcBorders>
          </w:tcPr>
          <w:p>
            <w:pPr>
              <w:rPr>
                <w:rFonts w:hint="default" w:ascii="Times New Roman" w:hAnsi="Times New Roman" w:eastAsia="宋体" w:cs="Times New Roman"/>
              </w:rPr>
            </w:pPr>
          </w:p>
        </w:tc>
        <w:tc>
          <w:tcPr>
            <w:tcW w:w="8757" w:type="dxa"/>
          </w:tcPr>
          <w:p>
            <w:pPr>
              <w:spacing w:before="78" w:line="252" w:lineRule="auto"/>
              <w:ind w:left="113" w:right="103" w:hanging="2"/>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被省局评为</w:t>
            </w:r>
            <w:r>
              <w:rPr>
                <w:rFonts w:hint="default" w:ascii="Times New Roman" w:hAnsi="Times New Roman" w:eastAsia="Times New Roman" w:cs="Times New Roman"/>
                <w:spacing w:val="8"/>
                <w:sz w:val="20"/>
                <w:szCs w:val="20"/>
              </w:rPr>
              <w:t>“</w:t>
            </w:r>
            <w:r>
              <w:rPr>
                <w:rFonts w:hint="default" w:ascii="Times New Roman" w:hAnsi="Times New Roman" w:eastAsia="Times New Roman" w:cs="Times New Roman"/>
                <w:spacing w:val="-21"/>
                <w:sz w:val="20"/>
                <w:szCs w:val="20"/>
              </w:rPr>
              <w:t xml:space="preserve"> </w:t>
            </w:r>
            <w:r>
              <w:rPr>
                <w:rFonts w:hint="default" w:ascii="Times New Roman" w:hAnsi="Times New Roman" w:eastAsia="宋体" w:cs="Times New Roman"/>
                <w:spacing w:val="8"/>
                <w:sz w:val="20"/>
                <w:szCs w:val="20"/>
              </w:rPr>
              <w:t>四个一</w:t>
            </w:r>
            <w:r>
              <w:rPr>
                <w:rFonts w:hint="default" w:ascii="Times New Roman" w:hAnsi="Times New Roman" w:eastAsia="Times New Roman" w:cs="Times New Roman"/>
                <w:spacing w:val="8"/>
                <w:sz w:val="20"/>
                <w:szCs w:val="20"/>
              </w:rPr>
              <w:t>”</w:t>
            </w:r>
            <w:r>
              <w:rPr>
                <w:rFonts w:hint="default" w:ascii="Times New Roman" w:hAnsi="Times New Roman" w:eastAsia="宋体" w:cs="Times New Roman"/>
                <w:spacing w:val="8"/>
                <w:sz w:val="20"/>
                <w:szCs w:val="20"/>
              </w:rPr>
              <w:t>质量提升行动十大典型案例（</w:t>
            </w:r>
            <w:r>
              <w:rPr>
                <w:rFonts w:hint="default" w:ascii="Times New Roman" w:hAnsi="Times New Roman" w:eastAsia="Times New Roman" w:cs="Times New Roman"/>
                <w:spacing w:val="8"/>
                <w:sz w:val="20"/>
                <w:szCs w:val="20"/>
              </w:rPr>
              <w:t>0.5</w:t>
            </w:r>
            <w:r>
              <w:rPr>
                <w:rFonts w:hint="default" w:ascii="Times New Roman" w:hAnsi="Times New Roman" w:eastAsia="宋体" w:cs="Times New Roman"/>
                <w:spacing w:val="8"/>
                <w:sz w:val="20"/>
                <w:szCs w:val="20"/>
              </w:rPr>
              <w:t>分</w:t>
            </w:r>
            <w:r>
              <w:rPr>
                <w:rFonts w:hint="default" w:ascii="Times New Roman" w:hAnsi="Times New Roman" w:eastAsia="宋体" w:cs="Times New Roman"/>
                <w:spacing w:val="-44"/>
                <w:sz w:val="20"/>
                <w:szCs w:val="20"/>
              </w:rPr>
              <w:t>）；</w:t>
            </w:r>
            <w:r>
              <w:rPr>
                <w:rFonts w:hint="default" w:ascii="Times New Roman" w:hAnsi="Times New Roman" w:eastAsia="宋体" w:cs="Times New Roman"/>
                <w:spacing w:val="8"/>
                <w:sz w:val="20"/>
                <w:szCs w:val="20"/>
              </w:rPr>
              <w:t>评为质</w:t>
            </w:r>
            <w:r>
              <w:rPr>
                <w:rFonts w:hint="default" w:ascii="Times New Roman" w:hAnsi="Times New Roman" w:eastAsia="宋体" w:cs="Times New Roman"/>
                <w:spacing w:val="7"/>
                <w:sz w:val="20"/>
                <w:szCs w:val="20"/>
              </w:rPr>
              <w:t>量基础设施</w:t>
            </w:r>
            <w:r>
              <w:rPr>
                <w:rFonts w:hint="default" w:ascii="Times New Roman" w:hAnsi="Times New Roman" w:eastAsia="Times New Roman" w:cs="Times New Roman"/>
                <w:spacing w:val="7"/>
                <w:sz w:val="20"/>
                <w:szCs w:val="20"/>
              </w:rPr>
              <w:t>“</w:t>
            </w:r>
            <w:r>
              <w:rPr>
                <w:rFonts w:hint="default" w:ascii="Times New Roman" w:hAnsi="Times New Roman" w:eastAsia="宋体" w:cs="Times New Roman"/>
                <w:spacing w:val="7"/>
                <w:sz w:val="20"/>
                <w:szCs w:val="20"/>
              </w:rPr>
              <w:t>一站式</w:t>
            </w:r>
            <w:r>
              <w:rPr>
                <w:rFonts w:hint="default" w:ascii="Times New Roman" w:hAnsi="Times New Roman" w:eastAsia="Times New Roman" w:cs="Times New Roman"/>
                <w:spacing w:val="7"/>
                <w:sz w:val="20"/>
                <w:szCs w:val="20"/>
              </w:rPr>
              <w:t>”</w:t>
            </w:r>
            <w:r>
              <w:rPr>
                <w:rFonts w:hint="default" w:ascii="Times New Roman" w:hAnsi="Times New Roman" w:eastAsia="宋体" w:cs="Times New Roman"/>
                <w:spacing w:val="7"/>
                <w:sz w:val="20"/>
                <w:szCs w:val="20"/>
              </w:rPr>
              <w:t>服务十</w:t>
            </w:r>
            <w:r>
              <w:rPr>
                <w:rFonts w:hint="default" w:ascii="Times New Roman" w:hAnsi="Times New Roman" w:eastAsia="宋体" w:cs="Times New Roman"/>
                <w:sz w:val="20"/>
                <w:szCs w:val="20"/>
              </w:rPr>
              <w:t xml:space="preserve"> </w:t>
            </w:r>
            <w:r>
              <w:rPr>
                <w:rFonts w:hint="default" w:ascii="Times New Roman" w:hAnsi="Times New Roman" w:eastAsia="宋体" w:cs="Times New Roman"/>
                <w:spacing w:val="-1"/>
                <w:sz w:val="20"/>
                <w:szCs w:val="20"/>
              </w:rPr>
              <w:t>大典型案例（</w:t>
            </w:r>
            <w:r>
              <w:rPr>
                <w:rFonts w:hint="default" w:ascii="Times New Roman" w:hAnsi="Times New Roman" w:eastAsia="Times New Roman" w:cs="Times New Roman"/>
                <w:spacing w:val="-1"/>
                <w:sz w:val="20"/>
                <w:szCs w:val="20"/>
              </w:rPr>
              <w:t>0.5</w:t>
            </w:r>
            <w:r>
              <w:rPr>
                <w:rFonts w:hint="default" w:ascii="Times New Roman" w:hAnsi="Times New Roman" w:eastAsia="宋体" w:cs="Times New Roman"/>
                <w:spacing w:val="-1"/>
                <w:sz w:val="20"/>
                <w:szCs w:val="20"/>
              </w:rPr>
              <w:t>分）。</w:t>
            </w:r>
          </w:p>
        </w:tc>
        <w:tc>
          <w:tcPr>
            <w:tcW w:w="2018" w:type="dxa"/>
          </w:tcPr>
          <w:p>
            <w:pPr>
              <w:spacing w:before="56" w:line="259" w:lineRule="auto"/>
              <w:ind w:right="165"/>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县质量发展委员会 办公室</w:t>
            </w:r>
          </w:p>
        </w:tc>
        <w:tc>
          <w:tcPr>
            <w:tcW w:w="485" w:type="dxa"/>
          </w:tcPr>
          <w:p>
            <w:pPr>
              <w:rPr>
                <w:rFonts w:hint="default" w:ascii="Times New Roman" w:hAnsi="Times New Roman" w:eastAsia="宋体" w:cs="Times New Roman"/>
              </w:rPr>
            </w:pPr>
          </w:p>
        </w:tc>
      </w:tr>
    </w:tbl>
    <w:p>
      <w:pPr>
        <w:spacing w:line="560" w:lineRule="exact"/>
        <w:jc w:val="center"/>
        <w:rPr>
          <w:rFonts w:hint="default" w:ascii="Times New Roman" w:hAnsi="Times New Roman" w:eastAsia="方正小标宋_GBK" w:cs="Times New Roman"/>
          <w:sz w:val="44"/>
          <w:szCs w:val="44"/>
        </w:rPr>
        <w:sectPr>
          <w:pgSz w:w="16838" w:h="11906" w:orient="landscape"/>
          <w:pgMar w:top="403" w:right="1003" w:bottom="1474" w:left="998" w:header="851" w:footer="992" w:gutter="0"/>
          <w:cols w:space="425" w:num="1"/>
          <w:docGrid w:type="lines" w:linePitch="312" w:charSpace="0"/>
        </w:sectPr>
      </w:pPr>
    </w:p>
    <w:p>
      <w:pPr>
        <w:spacing w:line="56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附件4</w:t>
      </w:r>
      <w:r>
        <w:rPr>
          <w:rFonts w:hint="eastAsia" w:ascii="Times New Roman" w:hAnsi="Times New Roman" w:eastAsia="黑体" w:cs="Times New Roman"/>
          <w:sz w:val="32"/>
          <w:szCs w:val="32"/>
          <w:lang w:eastAsia="zh-CN"/>
        </w:rPr>
        <w:t>：</w:t>
      </w:r>
    </w:p>
    <w:p>
      <w:pPr>
        <w:spacing w:line="560" w:lineRule="exact"/>
        <w:jc w:val="center"/>
        <w:rPr>
          <w:rFonts w:hint="default" w:ascii="Times New Roman" w:hAnsi="Times New Roman" w:eastAsia="宋体" w:cs="Times New Roman"/>
          <w:sz w:val="43"/>
          <w:szCs w:val="43"/>
        </w:rPr>
      </w:pPr>
      <w:r>
        <w:rPr>
          <w:rFonts w:hint="default" w:ascii="Times New Roman" w:hAnsi="Times New Roman" w:eastAsia="Times New Roman" w:cs="Times New Roman"/>
          <w:spacing w:val="7"/>
          <w:sz w:val="43"/>
          <w:szCs w:val="43"/>
        </w:rPr>
        <w:t>***</w:t>
      </w:r>
      <w:r>
        <w:rPr>
          <w:rFonts w:hint="default" w:ascii="Times New Roman" w:hAnsi="Times New Roman" w:eastAsia="宋体" w:cs="Times New Roman"/>
          <w:spacing w:val="7"/>
          <w:sz w:val="43"/>
          <w:szCs w:val="43"/>
          <w14:textOutline w14:w="6350" w14:cap="flat" w14:cmpd="sng" w14:algn="ctr">
            <w14:solidFill>
              <w14:srgbClr w14:val="000000"/>
            </w14:solidFill>
            <w14:prstDash w14:val="solid"/>
            <w14:miter w14:val="0"/>
          </w14:textOutline>
        </w:rPr>
        <w:t>单位关于创建安徽省质量强县自评报告</w:t>
      </w:r>
    </w:p>
    <w:p>
      <w:pPr>
        <w:spacing w:line="560" w:lineRule="exact"/>
        <w:ind w:left="3771"/>
        <w:jc w:val="both"/>
        <w:rPr>
          <w:rFonts w:hint="default" w:ascii="Times New Roman" w:hAnsi="Times New Roman" w:eastAsia="楷体" w:cs="Times New Roman"/>
          <w:spacing w:val="7"/>
          <w:sz w:val="31"/>
          <w:szCs w:val="31"/>
        </w:rPr>
      </w:pPr>
      <w:r>
        <w:rPr>
          <w:rFonts w:hint="default" w:ascii="Times New Roman" w:hAnsi="Times New Roman" w:eastAsia="楷体" w:cs="Times New Roman"/>
          <w:spacing w:val="7"/>
          <w:sz w:val="31"/>
          <w:szCs w:val="31"/>
        </w:rPr>
        <w:t>（样式）</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县质量强县办：</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我单位承担第**、**等项考核任务。经认真梳理准备，现将承担任务完成情况及实证材料准备情况逐一汇报如下：</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一、第**项任务，内容为“****”。</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（一）******************（完成情况说明，包括总体质量工作情况、定量目标完成情况、定性质量措施落实情况、质量工作亮点及创新成果等）。</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（二）实证材料目录如下（实证资料可以是文件、会议纪要、新闻宣传资料、工作记录、证照单据复印件、场地（活动）照片、网站截图、资质证书、验收报告等，优先采信正式公文）：</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w:t>
      </w: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（根据本单位实际情况列举）</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二、第****项任务，内容为“****”。</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（承担任务完成情况的描述及实证材料准备情况与上述第</w:t>
      </w: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一项类似，根据实际承担任务情况类推）</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（根据本单位实际情况列举）</w:t>
      </w:r>
    </w:p>
    <w:p>
      <w:pPr>
        <w:spacing w:line="540" w:lineRule="exact"/>
        <w:ind w:left="5107" w:leftChars="608" w:hanging="3830" w:hangingChars="1197"/>
        <w:rPr>
          <w:rFonts w:ascii="Times New Roman" w:hAnsi="Times New Roman" w:eastAsia="仿宋_GB2312" w:cs="Times New Roman"/>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ZDg1MzAxMGY1MzY0Njk5NjJjZDE3M2QzZTdjZGMifQ=="/>
  </w:docVars>
  <w:rsids>
    <w:rsidRoot w:val="00104903"/>
    <w:rsid w:val="00025896"/>
    <w:rsid w:val="00104903"/>
    <w:rsid w:val="004A41A0"/>
    <w:rsid w:val="01302F22"/>
    <w:rsid w:val="054F5801"/>
    <w:rsid w:val="088628BB"/>
    <w:rsid w:val="0B3218B5"/>
    <w:rsid w:val="20B14114"/>
    <w:rsid w:val="20EA5785"/>
    <w:rsid w:val="2EF92452"/>
    <w:rsid w:val="2F5E7B52"/>
    <w:rsid w:val="302C61F9"/>
    <w:rsid w:val="328510C2"/>
    <w:rsid w:val="3D1507E3"/>
    <w:rsid w:val="48B87AEA"/>
    <w:rsid w:val="4B6776B0"/>
    <w:rsid w:val="4C2052CF"/>
    <w:rsid w:val="4D223A7F"/>
    <w:rsid w:val="569C67ED"/>
    <w:rsid w:val="6DF74FE9"/>
    <w:rsid w:val="6EA87E49"/>
    <w:rsid w:val="73FC588B"/>
    <w:rsid w:val="768E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380</Characters>
  <Lines>3</Lines>
  <Paragraphs>1</Paragraphs>
  <TotalTime>1</TotalTime>
  <ScaleCrop>false</ScaleCrop>
  <LinksUpToDate>false</LinksUpToDate>
  <CharactersWithSpaces>445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2023-08-31T07:20:00Z</dcterms:created>
  <dc:creator>Administrator</dc:creator>
  <cp:lastModifiedBy>小豆芽</cp:lastModifiedBy>
  <cp:lastPrinted>2024-01-29T03:28:00Z</cp:lastPrinted>
  <dcterms:modified xsi:type="dcterms:W3CDTF">2024-02-18T01:24:16Z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25DD346786D142288A5B43BB22D87A77</vt:lpwstr>
  </property>
</Properties>
</file>