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zhengwen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休宁县人民政府关于印发《休宁县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工业项目引荐人奖励暂行办法》的通知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休政〔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各乡镇人民政府，齐云山风景名胜区管委会、休宁经济开发区管委会，县政府各部门、各直属机构：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经县政府同意，现将《休宁县工业项目引荐人奖励暂行办法》印发给你们，请结合实际，认真抓好贯彻落实。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休宁县人民政府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休宁县工业项目引荐人奖励暂行办法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为扩大工业招商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，加快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智能制造和绿色食品加工产业发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，促进全县经济社会平稳较快发展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，结合我县实际，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奖励对象和范围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对于提供有价值工业招商信息、引进县外资金到我县投资工业项目的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公民、法人或其他组织，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按本办法规定给予奖励。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不包括本县机关事业单位、人民团体及其在编在岗工作人员；国有企业及与国有企业合作招商机构的工作人员；享受县内优惠政策的平台机构和企业。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二、引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荐人确认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提供信息时，引荐人应到县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投资促进局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登记备案，说明拟引进工业项目类型、建设内容及规模、联系人和联系方式等，并填写《休宁县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工业项目引荐人奖励预先登记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（附件1）。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经初步审核认定为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适合我县的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工业投资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并经县政府分管领导同意后，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投资促进局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应及时向引荐人发放确认凭证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并将相关材料向县市场监督管理局、休宁经济开发区管委会报备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。原则上，同一项目只确认一个引荐人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在项目洽谈、引进过程中，引荐人应积极做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引荐安排，促进项目洽谈。原则上，发放确认凭证后6个月内引荐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工作无进展，该确认凭证自动失效。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目建成投产后，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固定资产投资额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为依据，按以下标准计奖：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智能制造、绿色食品等符合县内主导产业工业项目，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亿元以上（含1亿元，以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实际审查认定投资额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为准，下同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，按固定资产投资额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‰计奖；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1000万元以上（含1000万元）、1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亿元以下的，按固定资产投资额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‰计奖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1000万元以下的不计奖。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其它工业项目，投资额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（含1亿元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固定资产投资额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‰计奖；投资额1000万元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（含1000万元）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至1亿元的，按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固定资产投资额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‰计奖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；投资额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1000万元以下的不计奖。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引进世界500强、国内500强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均以在县投资促进局登记备案时间为准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外资企业投资工业项目，按以上奖励标准上浮50%计奖。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单个项目奖励最高不超过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兑现与管理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引荐工业项目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建成投产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，引荐人到县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投资促进局申请并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填写《休宁县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项目引荐人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奖励申请表》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投资促进局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牵头，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休宁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经济开发区管委会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发改委、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县统计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审计局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县财政局、县税务局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及项目主管部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门共同审查引进外来固定资产投资额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eastAsia="zh-CN"/>
        </w:rPr>
        <w:t>，并经县政府分管领导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投资促进局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将审查结果及奖励情况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行文报县政府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专题会、县政府常务会研究认定后，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县重点产业招商专项奖励补助资金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中列支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引荐人奖励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eastAsia="zh-CN"/>
        </w:rPr>
        <w:t>所涉及的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税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eastAsia="zh-CN"/>
        </w:rPr>
        <w:t>收，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由引荐人按国家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</w:rPr>
        <w:t>规定缴纳。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引荐其它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非工业重大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项目需要奖励的，可以采取“一事一议”原则研究确定。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本办法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由县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  <w:t>投资促进局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负责解释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自发布之日起施行，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效期暂定2年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。</w:t>
      </w:r>
    </w:p>
    <w:p>
      <w:pPr>
        <w:pageBreakBefore/>
        <w:spacing w:beforeLines="0" w:afterLines="0" w:line="560" w:lineRule="exact"/>
        <w:rPr>
          <w:rFonts w:hint="eastAsia" w:ascii="方正黑体_GBK" w:hAnsi="方正黑体_GBK" w:eastAsia="方正黑体_GBK" w:cs="方正黑体_GBK"/>
          <w:b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before="0" w:beforeLines="0" w:after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6"/>
          <w:sz w:val="44"/>
          <w:szCs w:val="44"/>
        </w:rPr>
      </w:pPr>
    </w:p>
    <w:p>
      <w:pPr>
        <w:spacing w:before="0" w:beforeLines="0" w:after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休宁县工业项目引荐人奖励预先登记表</w:t>
      </w:r>
    </w:p>
    <w:p>
      <w:pPr>
        <w:spacing w:beforeLines="0" w:after="0" w:afterLines="0" w:line="560" w:lineRule="exact"/>
        <w:ind w:right="0" w:rightChars="0"/>
        <w:jc w:val="center"/>
        <w:rPr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楷体_GBK" w:hAnsi="方正楷体_GBK" w:eastAsia="方正楷体_GBK" w:cs="方正楷体_GBK"/>
          <w:b w:val="0"/>
          <w:bCs/>
          <w:sz w:val="28"/>
          <w:szCs w:val="28"/>
        </w:rPr>
        <w:t>编号：（20</w:t>
      </w:r>
      <w:r>
        <w:rPr>
          <w:rFonts w:hint="eastAsia" w:ascii="方正楷体_GBK" w:hAnsi="方正楷体_GBK" w:eastAsia="方正楷体_GBK" w:cs="方正楷体_GBK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="方正楷体_GBK" w:hAnsi="方正楷体_GBK" w:eastAsia="方正楷体_GBK" w:cs="方正楷体_GBK"/>
          <w:b w:val="0"/>
          <w:bCs/>
          <w:sz w:val="28"/>
          <w:szCs w:val="28"/>
        </w:rPr>
        <w:t>）　号</w:t>
      </w:r>
    </w:p>
    <w:tbl>
      <w:tblPr>
        <w:tblStyle w:val="10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89"/>
        <w:gridCol w:w="2302"/>
        <w:gridCol w:w="1317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3" w:type="dxa"/>
            <w:vMerge w:val="restart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引荐人</w:t>
            </w:r>
          </w:p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况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引 荐 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通讯地址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3" w:type="dxa"/>
            <w:vMerge w:val="restart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引进项目</w:t>
            </w:r>
          </w:p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情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况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项目名称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项目地点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投资总额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占地面积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建设内容</w:t>
            </w:r>
          </w:p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与 规 模</w:t>
            </w:r>
          </w:p>
        </w:tc>
        <w:tc>
          <w:tcPr>
            <w:tcW w:w="6757" w:type="dxa"/>
            <w:gridSpan w:val="3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3" w:type="dxa"/>
            <w:vMerge w:val="restart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投资各</w:t>
            </w:r>
          </w:p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方情况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投资方1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投资方地址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投资方2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投资方地址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投资方</w:t>
            </w:r>
          </w:p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情  况</w:t>
            </w:r>
          </w:p>
        </w:tc>
        <w:tc>
          <w:tcPr>
            <w:tcW w:w="6757" w:type="dxa"/>
            <w:gridSpan w:val="3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引荐人</w:t>
            </w:r>
          </w:p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促进项目落地事项说明</w:t>
            </w:r>
          </w:p>
        </w:tc>
        <w:tc>
          <w:tcPr>
            <w:tcW w:w="7946" w:type="dxa"/>
            <w:gridSpan w:val="4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投资促进局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确认意见</w:t>
            </w:r>
          </w:p>
        </w:tc>
        <w:tc>
          <w:tcPr>
            <w:tcW w:w="7946" w:type="dxa"/>
            <w:gridSpan w:val="4"/>
            <w:noWrap w:val="0"/>
            <w:vAlign w:val="center"/>
          </w:tcPr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beforeLines="0" w:afterLines="0" w:line="44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spacing w:beforeLines="0" w:afterLines="0" w:line="52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填表日期：                  经办人：                  电话：</w:t>
      </w:r>
    </w:p>
    <w:p>
      <w:pPr>
        <w:spacing w:beforeLines="0" w:afterLines="0" w:line="360" w:lineRule="exact"/>
        <w:ind w:left="630" w:hanging="630" w:hangingChars="300"/>
        <w:rPr>
          <w:rFonts w:hint="eastAsia" w:hAnsi="宋体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说明：本表由引荐人在引荐项目时如实填写，一式两份，经县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投资促进局</w:t>
      </w:r>
      <w:r>
        <w:rPr>
          <w:rFonts w:hint="eastAsia" w:ascii="方正仿宋_GBK" w:hAnsi="方正仿宋_GBK" w:eastAsia="方正仿宋_GBK" w:cs="方正仿宋_GBK"/>
          <w:szCs w:val="21"/>
        </w:rPr>
        <w:t>盖章确认后，引荐人和县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投资促进局</w:t>
      </w:r>
      <w:r>
        <w:rPr>
          <w:rFonts w:hint="eastAsia" w:ascii="方正仿宋_GBK" w:hAnsi="方正仿宋_GBK" w:eastAsia="方正仿宋_GBK" w:cs="方正仿宋_GBK"/>
          <w:szCs w:val="21"/>
        </w:rPr>
        <w:t>各执一份。</w:t>
      </w:r>
    </w:p>
    <w:p>
      <w:pPr>
        <w:pageBreakBefore/>
        <w:spacing w:beforeLines="0" w:afterLines="0"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before="0" w:beforeLines="0" w:after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6"/>
          <w:sz w:val="44"/>
          <w:szCs w:val="44"/>
        </w:rPr>
      </w:pPr>
    </w:p>
    <w:p>
      <w:pPr>
        <w:spacing w:before="0" w:beforeLines="0" w:after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休宁县工业项目引荐人奖励申请表</w:t>
      </w:r>
    </w:p>
    <w:p>
      <w:pPr>
        <w:spacing w:beforeLines="0" w:after="0" w:afterLines="0" w:line="560" w:lineRule="exact"/>
        <w:ind w:right="0" w:rightChars="0"/>
        <w:jc w:val="center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编号：（2022）  号</w:t>
      </w:r>
    </w:p>
    <w:tbl>
      <w:tblPr>
        <w:tblStyle w:val="10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33"/>
        <w:gridCol w:w="2132"/>
        <w:gridCol w:w="1306"/>
        <w:gridCol w:w="6"/>
        <w:gridCol w:w="289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5" w:hRule="exac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引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荐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有关情况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引荐人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0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5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预登记时间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预登记编号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1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引荐项目所做工作简况</w:t>
            </w:r>
          </w:p>
        </w:tc>
        <w:tc>
          <w:tcPr>
            <w:tcW w:w="6336" w:type="dxa"/>
            <w:gridSpan w:val="4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引进项目情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项目地点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0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投资总额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签约时间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5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注册时间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到位资金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5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开工时间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完成投资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5" w:hRule="exac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奖励申请情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奖励依据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项目类别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5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奖励标准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奖励金额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0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已申领情况</w:t>
            </w:r>
          </w:p>
        </w:tc>
        <w:tc>
          <w:tcPr>
            <w:tcW w:w="6336" w:type="dxa"/>
            <w:gridSpan w:val="4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beforeLines="0" w:afterLines="0" w:line="6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项目单位</w:t>
            </w:r>
          </w:p>
          <w:p>
            <w:pPr>
              <w:spacing w:beforeLines="0" w:afterLines="0" w:line="6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确认意见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6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600" w:lineRule="exac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投资促</w:t>
            </w:r>
          </w:p>
          <w:p>
            <w:pPr>
              <w:spacing w:beforeLines="0" w:afterLines="0" w:line="6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进局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县发改委意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见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项目主管</w:t>
            </w: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部门意见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县审计局</w:t>
            </w: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　见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县财政局</w:t>
            </w: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县税务局意    见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休宁经济开发区管委会意见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beforeLines="0" w:afterLines="0" w:line="56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beforeLines="0" w:afterLines="0" w:line="360" w:lineRule="exact"/>
        <w:ind w:left="600" w:hanging="600" w:hangingChars="286"/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</w:pPr>
      <w:bookmarkStart w:id="1" w:name="_GoBack"/>
      <w:r>
        <w:rPr>
          <w:rFonts w:hint="eastAsia" w:ascii="方正仿宋_GBK" w:hAnsi="方正仿宋_GBK" w:eastAsia="方正仿宋_GBK" w:cs="方正仿宋_GBK"/>
          <w:szCs w:val="21"/>
        </w:rPr>
        <w:t>说明：本表由引荐人填写并经项目单位确认后，报县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投资促进局</w:t>
      </w:r>
      <w:r>
        <w:rPr>
          <w:rFonts w:hint="eastAsia" w:ascii="方正仿宋_GBK" w:hAnsi="方正仿宋_GBK" w:eastAsia="方正仿宋_GBK" w:cs="方正仿宋_GBK"/>
          <w:szCs w:val="21"/>
        </w:rPr>
        <w:t>。再由县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投资促进局</w:t>
      </w:r>
      <w:r>
        <w:rPr>
          <w:rFonts w:hint="eastAsia" w:ascii="方正仿宋_GBK" w:hAnsi="方正仿宋_GBK" w:eastAsia="方正仿宋_GBK" w:cs="方正仿宋_GBK"/>
          <w:szCs w:val="21"/>
        </w:rPr>
        <w:t>组织各部门审核认定后，报县政府研究。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同时提供以下材料</w:t>
      </w:r>
      <w:r>
        <w:rPr>
          <w:rFonts w:hint="eastAsia" w:ascii="方正仿宋_GBK" w:hAnsi="方正仿宋_GBK" w:eastAsia="方正仿宋_GBK" w:cs="方正仿宋_GBK"/>
          <w:szCs w:val="21"/>
        </w:rPr>
        <w:t>：1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项目合同书；2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落户企业营业执照复印件；3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银行进账凭证；4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固定资产投资凭证（照片及支付凭证）。</w:t>
      </w:r>
      <w:bookmarkEnd w:id="0"/>
    </w:p>
    <w:bookmarkEnd w:id="1"/>
    <w:sectPr>
      <w:headerReference r:id="rId3" w:type="default"/>
      <w:footerReference r:id="rId4" w:type="default"/>
      <w:pgSz w:w="11906" w:h="16838"/>
      <w:pgMar w:top="1701" w:right="1474" w:bottom="1474" w:left="1587" w:header="1020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</w:rPr>
    </w:pPr>
  </w:p>
  <w:p>
    <w:pPr>
      <w:pStyle w:val="7"/>
      <w:ind w:left="4788" w:leftChars="2280" w:firstLine="6400" w:firstLineChars="2000"/>
      <w:rPr>
        <w:rFonts w:hint="eastAsia" w:eastAsia="仿宋"/>
        <w:sz w:val="32"/>
        <w:szCs w:val="48"/>
      </w:rPr>
    </w:pPr>
  </w:p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84455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6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9dl39UAAAALAQAADwAAAAAAAAABACAAAAAiAAAAZHJzL2Rvd25yZXYueG1sUEsBAhQAFAAA&#10;AAgAh07iQHLQ8m0rAgAAVQQAAA4AAAAAAAAAAQAgAAAAJ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191135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85pt;margin-top:15.05pt;height:0.15pt;width:442.25pt;z-index:251660288;mso-width-relative:page;mso-height-relative:page;" filled="f" stroked="t" coordsize="21600,21600" o:gfxdata="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7B0Q9UA&#10;AAAIAQAADwAAAAAAAAABACAAAAAiAAAAZHJzL2Rvd25yZXYueG1sUEsBAhQAFAAAAAgAh07iQPA2&#10;LSnpAQAAtQMAAA4AAAAAAAAAAQAgAAAAJA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休宁县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休宁县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TRkOWM2ZDhhODYxYmFjMjVhZjg5ZjlhYjM3ZDAifQ=="/>
  </w:docVars>
  <w:rsids>
    <w:rsidRoot w:val="00172A27"/>
    <w:rsid w:val="00172A27"/>
    <w:rsid w:val="001A244C"/>
    <w:rsid w:val="00C21F50"/>
    <w:rsid w:val="00C614A6"/>
    <w:rsid w:val="019E71BD"/>
    <w:rsid w:val="04B679C3"/>
    <w:rsid w:val="080F63D8"/>
    <w:rsid w:val="09341458"/>
    <w:rsid w:val="0B0912D7"/>
    <w:rsid w:val="10317CE4"/>
    <w:rsid w:val="152D2DCA"/>
    <w:rsid w:val="18F91799"/>
    <w:rsid w:val="1C287D19"/>
    <w:rsid w:val="1CB954CB"/>
    <w:rsid w:val="1DEC284C"/>
    <w:rsid w:val="1E6523AC"/>
    <w:rsid w:val="1EFD360B"/>
    <w:rsid w:val="22440422"/>
    <w:rsid w:val="27077982"/>
    <w:rsid w:val="31A15F24"/>
    <w:rsid w:val="395347B5"/>
    <w:rsid w:val="39A232A0"/>
    <w:rsid w:val="39E745AA"/>
    <w:rsid w:val="3B5A6BBB"/>
    <w:rsid w:val="3EDA13A6"/>
    <w:rsid w:val="3FBF015B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4F07519"/>
    <w:rsid w:val="65FE32FF"/>
    <w:rsid w:val="661B1178"/>
    <w:rsid w:val="665233C1"/>
    <w:rsid w:val="67A020DA"/>
    <w:rsid w:val="6AD9688B"/>
    <w:rsid w:val="6AF321B7"/>
    <w:rsid w:val="6B1F4447"/>
    <w:rsid w:val="6D0E3F22"/>
    <w:rsid w:val="6DFD9271"/>
    <w:rsid w:val="71886D13"/>
    <w:rsid w:val="7C9011D9"/>
    <w:rsid w:val="7DC651C5"/>
    <w:rsid w:val="7FCC2834"/>
    <w:rsid w:val="7FD617F4"/>
    <w:rsid w:val="8D6E52C4"/>
    <w:rsid w:val="9DFF788F"/>
    <w:rsid w:val="F5FA2B2A"/>
    <w:rsid w:val="F7BF4E61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1710</Words>
  <Characters>1765</Characters>
  <Lines>5</Lines>
  <Paragraphs>1</Paragraphs>
  <TotalTime>5</TotalTime>
  <ScaleCrop>false</ScaleCrop>
  <LinksUpToDate>false</LinksUpToDate>
  <CharactersWithSpaces>2007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WPS_1661736212</cp:lastModifiedBy>
  <cp:lastPrinted>2021-10-28T03:30:00Z</cp:lastPrinted>
  <dcterms:modified xsi:type="dcterms:W3CDTF">2023-06-29T10:04:56Z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544E8EBAF0E243118EAC207A3BDCCA83</vt:lpwstr>
  </property>
</Properties>
</file>