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临政〔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68号                    签发人：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程军勇</w:t>
      </w:r>
    </w:p>
    <w:p>
      <w:pPr>
        <w:spacing w:line="560" w:lineRule="exact"/>
        <w:jc w:val="both"/>
        <w:rPr>
          <w:rFonts w:hint="eastAsia" w:asciiTheme="minorHAnsi" w:hAnsiTheme="minorHAnsi" w:eastAsiaTheme="minorEastAsia" w:cstheme="minorBidi"/>
          <w:b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东临溪镇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城乡社区老年协会</w:t>
      </w:r>
    </w:p>
    <w:p>
      <w:pPr>
        <w:spacing w:line="560" w:lineRule="exact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规范化建设实施方案》的通知</w:t>
      </w:r>
    </w:p>
    <w:p>
      <w:pPr>
        <w:spacing w:line="560" w:lineRule="exact"/>
        <w:rPr>
          <w:rFonts w:ascii="仿宋" w:hAnsi="仿宋" w:eastAsia="仿宋"/>
          <w:szCs w:val="32"/>
        </w:rPr>
      </w:pPr>
    </w:p>
    <w:p>
      <w:pPr>
        <w:spacing w:line="560" w:lineRule="exac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各</w:t>
      </w:r>
      <w:r>
        <w:rPr>
          <w:rFonts w:hint="eastAsia" w:ascii="仿宋" w:hAnsi="仿宋" w:eastAsia="仿宋"/>
          <w:szCs w:val="32"/>
          <w:lang w:val="en-US" w:eastAsia="zh-CN"/>
        </w:rPr>
        <w:t>村委会</w:t>
      </w:r>
      <w:r>
        <w:rPr>
          <w:rFonts w:hint="eastAsia" w:ascii="仿宋" w:hAnsi="仿宋" w:eastAsia="仿宋"/>
          <w:szCs w:val="32"/>
        </w:rPr>
        <w:t>：</w:t>
      </w:r>
    </w:p>
    <w:p>
      <w:pPr>
        <w:spacing w:line="560" w:lineRule="exact"/>
        <w:ind w:firstLine="645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现将《</w:t>
      </w:r>
      <w:r>
        <w:rPr>
          <w:rFonts w:hint="eastAsia" w:ascii="仿宋" w:hAnsi="仿宋" w:eastAsia="仿宋"/>
          <w:szCs w:val="32"/>
          <w:lang w:val="en-US" w:eastAsia="zh-CN"/>
        </w:rPr>
        <w:t>东临溪镇</w:t>
      </w:r>
      <w:r>
        <w:rPr>
          <w:rFonts w:hint="eastAsia" w:ascii="仿宋" w:hAnsi="仿宋" w:eastAsia="仿宋"/>
          <w:szCs w:val="32"/>
        </w:rPr>
        <w:t>城乡社区老年协会规范化建设实施方案》印发给你们，请结合实际认真贯彻落实。</w:t>
      </w:r>
    </w:p>
    <w:p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</w:p>
    <w:p>
      <w:pPr>
        <w:pStyle w:val="2"/>
        <w:spacing w:line="560" w:lineRule="exact"/>
      </w:pPr>
    </w:p>
    <w:p>
      <w:pPr>
        <w:tabs>
          <w:tab w:val="left" w:pos="8222"/>
        </w:tabs>
        <w:spacing w:line="560" w:lineRule="exact"/>
        <w:ind w:firstLine="640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       </w:t>
      </w:r>
      <w:r>
        <w:rPr>
          <w:rFonts w:hint="eastAsia" w:ascii="仿宋" w:hAnsi="仿宋" w:eastAsia="仿宋"/>
          <w:szCs w:val="32"/>
          <w:lang w:val="en-US" w:eastAsia="zh-CN"/>
        </w:rPr>
        <w:t xml:space="preserve">                    </w:t>
      </w:r>
    </w:p>
    <w:p>
      <w:pPr>
        <w:tabs>
          <w:tab w:val="left" w:pos="8222"/>
        </w:tabs>
        <w:spacing w:line="560" w:lineRule="exact"/>
        <w:ind w:firstLine="640" w:firstLineChars="200"/>
        <w:rPr>
          <w:rFonts w:hint="eastAsia" w:ascii="仿宋" w:hAnsi="仿宋" w:eastAsia="仿宋"/>
          <w:szCs w:val="32"/>
        </w:rPr>
      </w:pPr>
    </w:p>
    <w:p>
      <w:pPr>
        <w:tabs>
          <w:tab w:val="left" w:pos="8222"/>
        </w:tabs>
        <w:spacing w:line="560" w:lineRule="exact"/>
        <w:ind w:firstLine="5760" w:firstLineChars="1800"/>
        <w:rPr>
          <w:rFonts w:hint="default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eastAsia="zh-CN"/>
        </w:rPr>
        <w:t>东临溪镇</w:t>
      </w:r>
      <w:r>
        <w:rPr>
          <w:rFonts w:hint="eastAsia" w:ascii="仿宋" w:hAnsi="仿宋" w:eastAsia="仿宋"/>
          <w:szCs w:val="32"/>
          <w:lang w:val="en-US" w:eastAsia="zh-CN"/>
        </w:rPr>
        <w:t>人民政府</w:t>
      </w:r>
    </w:p>
    <w:p>
      <w:pPr>
        <w:tabs>
          <w:tab w:val="left" w:pos="8222"/>
          <w:tab w:val="left" w:pos="8505"/>
        </w:tabs>
        <w:spacing w:line="560" w:lineRule="exact"/>
        <w:ind w:firstLine="640" w:firstLineChars="200"/>
        <w:jc w:val="center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                     </w:t>
      </w:r>
      <w:r>
        <w:rPr>
          <w:rFonts w:hint="eastAsia" w:ascii="仿宋" w:hAnsi="仿宋" w:eastAsia="仿宋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/>
          <w:szCs w:val="32"/>
        </w:rPr>
        <w:t>2023年</w:t>
      </w:r>
      <w:r>
        <w:rPr>
          <w:rFonts w:hint="eastAsia" w:ascii="仿宋" w:hAnsi="仿宋" w:eastAsia="仿宋"/>
          <w:szCs w:val="32"/>
          <w:lang w:val="en-US" w:eastAsia="zh-CN"/>
        </w:rPr>
        <w:t>6</w:t>
      </w:r>
      <w:r>
        <w:rPr>
          <w:rFonts w:hint="eastAsia" w:ascii="仿宋" w:hAnsi="仿宋" w:eastAsia="仿宋"/>
          <w:szCs w:val="32"/>
        </w:rPr>
        <w:t>月</w:t>
      </w:r>
      <w:r>
        <w:rPr>
          <w:rFonts w:hint="eastAsia" w:ascii="仿宋" w:hAnsi="仿宋" w:eastAsia="仿宋"/>
          <w:szCs w:val="32"/>
          <w:lang w:val="en-US" w:eastAsia="zh-CN"/>
        </w:rPr>
        <w:t>10</w:t>
      </w:r>
      <w:r>
        <w:rPr>
          <w:rFonts w:hint="eastAsia" w:ascii="仿宋" w:hAnsi="仿宋" w:eastAsia="仿宋"/>
          <w:szCs w:val="32"/>
        </w:rPr>
        <w:t>日</w:t>
      </w:r>
    </w:p>
    <w:p>
      <w:pPr>
        <w:jc w:val="left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br w:type="page"/>
      </w:r>
    </w:p>
    <w:p>
      <w:pPr>
        <w:spacing w:line="560" w:lineRule="exact"/>
        <w:jc w:val="center"/>
        <w:rPr>
          <w:rFonts w:hint="eastAsia" w:cs="方正小标宋简体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sz w:val="44"/>
          <w:szCs w:val="44"/>
          <w:lang w:eastAsia="zh-CN"/>
        </w:rPr>
        <w:t>东临溪镇</w:t>
      </w:r>
      <w:r>
        <w:rPr>
          <w:rFonts w:hint="eastAsia" w:cs="方正小标宋简体" w:asciiTheme="majorEastAsia" w:hAnsiTheme="majorEastAsia" w:eastAsiaTheme="majorEastAsia"/>
          <w:b/>
          <w:sz w:val="44"/>
          <w:szCs w:val="44"/>
        </w:rPr>
        <w:t>城乡社区老年协会规范化建设实施</w:t>
      </w:r>
    </w:p>
    <w:p>
      <w:pPr>
        <w:spacing w:line="560" w:lineRule="exact"/>
        <w:ind w:firstLine="3534" w:firstLineChars="800"/>
        <w:jc w:val="both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sz w:val="44"/>
          <w:szCs w:val="44"/>
        </w:rPr>
        <w:t>方</w:t>
      </w:r>
      <w:r>
        <w:rPr>
          <w:rFonts w:hint="eastAsia" w:cs="方正小标宋简体" w:asciiTheme="majorEastAsia" w:hAnsiTheme="majorEastAsia" w:eastAsiaTheme="majorEastAsia"/>
          <w:b/>
          <w:sz w:val="44"/>
          <w:szCs w:val="44"/>
          <w:lang w:val="en-US" w:eastAsia="zh-CN"/>
        </w:rPr>
        <w:t xml:space="preserve">    </w:t>
      </w:r>
      <w:r>
        <w:rPr>
          <w:rFonts w:hint="eastAsia" w:cs="方正小标宋简体" w:asciiTheme="majorEastAsia" w:hAnsiTheme="majorEastAsia" w:eastAsiaTheme="majorEastAsia"/>
          <w:b/>
          <w:sz w:val="44"/>
          <w:szCs w:val="44"/>
        </w:rPr>
        <w:t>案</w:t>
      </w:r>
    </w:p>
    <w:p>
      <w:pPr>
        <w:spacing w:line="560" w:lineRule="exact"/>
        <w:rPr>
          <w:rFonts w:ascii="仿宋" w:hAnsi="仿宋" w:eastAsia="仿宋"/>
          <w:szCs w:val="32"/>
        </w:rPr>
      </w:pPr>
    </w:p>
    <w:p>
      <w:pPr>
        <w:spacing w:line="560" w:lineRule="exact"/>
        <w:ind w:firstLine="645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为贯彻落实</w:t>
      </w:r>
      <w:r>
        <w:rPr>
          <w:rFonts w:hint="eastAsia" w:ascii="仿宋" w:hAnsi="仿宋" w:eastAsia="仿宋"/>
          <w:szCs w:val="32"/>
          <w:lang w:val="en-US" w:eastAsia="zh-CN"/>
        </w:rPr>
        <w:t>休宁县</w:t>
      </w:r>
      <w:r>
        <w:rPr>
          <w:rFonts w:hint="eastAsia" w:ascii="仿宋" w:hAnsi="仿宋" w:eastAsia="仿宋"/>
          <w:szCs w:val="32"/>
        </w:rPr>
        <w:t>卫生健康委员会、</w:t>
      </w:r>
      <w:r>
        <w:rPr>
          <w:rFonts w:hint="eastAsia" w:ascii="仿宋" w:hAnsi="仿宋" w:eastAsia="仿宋"/>
          <w:szCs w:val="32"/>
          <w:lang w:val="en-US" w:eastAsia="zh-CN"/>
        </w:rPr>
        <w:t>休宁县</w:t>
      </w:r>
      <w:r>
        <w:rPr>
          <w:rFonts w:hint="eastAsia" w:ascii="仿宋" w:hAnsi="仿宋" w:eastAsia="仿宋"/>
          <w:szCs w:val="32"/>
        </w:rPr>
        <w:t>民政局《关于印发</w:t>
      </w:r>
      <w:r>
        <w:rPr>
          <w:rFonts w:hint="eastAsia" w:ascii="仿宋" w:hAnsi="仿宋" w:eastAsia="仿宋"/>
          <w:szCs w:val="32"/>
          <w:lang w:val="en-US" w:eastAsia="zh-CN"/>
        </w:rPr>
        <w:t>休宁县</w:t>
      </w:r>
      <w:r>
        <w:rPr>
          <w:rFonts w:hint="eastAsia" w:ascii="仿宋" w:hAnsi="仿宋" w:eastAsia="仿宋"/>
          <w:szCs w:val="32"/>
        </w:rPr>
        <w:t>城乡社区老年协会规范化建设实施方案的通知》（</w:t>
      </w:r>
      <w:r>
        <w:rPr>
          <w:rFonts w:hint="eastAsia" w:ascii="仿宋" w:hAnsi="仿宋" w:eastAsia="仿宋"/>
          <w:szCs w:val="32"/>
          <w:lang w:val="en-US" w:eastAsia="zh-CN"/>
        </w:rPr>
        <w:t>休卫健</w:t>
      </w:r>
      <w:r>
        <w:rPr>
          <w:rFonts w:hint="eastAsia" w:ascii="仿宋" w:hAnsi="仿宋" w:eastAsia="仿宋"/>
          <w:szCs w:val="32"/>
        </w:rPr>
        <w:t>函〔2023〕</w:t>
      </w:r>
      <w:r>
        <w:rPr>
          <w:rFonts w:hint="eastAsia" w:ascii="仿宋" w:hAnsi="仿宋" w:eastAsia="仿宋"/>
          <w:szCs w:val="32"/>
          <w:lang w:val="en-US" w:eastAsia="zh-CN"/>
        </w:rPr>
        <w:t>45</w:t>
      </w:r>
      <w:r>
        <w:rPr>
          <w:rFonts w:hint="eastAsia" w:ascii="仿宋" w:hAnsi="仿宋" w:eastAsia="仿宋"/>
          <w:szCs w:val="32"/>
        </w:rPr>
        <w:t>号）</w:t>
      </w:r>
      <w:r>
        <w:rPr>
          <w:rFonts w:hint="eastAsia" w:ascii="仿宋" w:hAnsi="仿宋" w:eastAsia="仿宋"/>
          <w:szCs w:val="32"/>
          <w:lang w:val="en-US" w:eastAsia="zh-CN"/>
        </w:rPr>
        <w:t>文件</w:t>
      </w:r>
      <w:r>
        <w:rPr>
          <w:rFonts w:hint="eastAsia" w:ascii="仿宋" w:hAnsi="仿宋" w:eastAsia="仿宋"/>
          <w:szCs w:val="32"/>
        </w:rPr>
        <w:t>精神，推动</w:t>
      </w:r>
      <w:r>
        <w:rPr>
          <w:rFonts w:hint="eastAsia" w:ascii="仿宋" w:hAnsi="仿宋" w:eastAsia="仿宋"/>
          <w:szCs w:val="32"/>
          <w:lang w:val="en-US" w:eastAsia="zh-CN"/>
        </w:rPr>
        <w:t>我镇</w:t>
      </w:r>
      <w:r>
        <w:rPr>
          <w:rFonts w:hint="eastAsia" w:ascii="仿宋" w:hAnsi="仿宋" w:eastAsia="仿宋"/>
          <w:szCs w:val="32"/>
        </w:rPr>
        <w:t>城乡社区老年协会规范化建设进程，现结合我</w:t>
      </w:r>
      <w:r>
        <w:rPr>
          <w:rFonts w:hint="eastAsia" w:ascii="仿宋" w:hAnsi="仿宋" w:eastAsia="仿宋"/>
          <w:szCs w:val="32"/>
          <w:lang w:val="en-US" w:eastAsia="zh-CN"/>
        </w:rPr>
        <w:t>镇</w:t>
      </w:r>
      <w:r>
        <w:rPr>
          <w:rFonts w:hint="eastAsia" w:ascii="仿宋" w:hAnsi="仿宋" w:eastAsia="仿宋"/>
          <w:szCs w:val="32"/>
        </w:rPr>
        <w:t>实际制定本方案。</w:t>
      </w:r>
    </w:p>
    <w:p>
      <w:pPr>
        <w:spacing w:line="560" w:lineRule="exact"/>
        <w:ind w:firstLine="645"/>
        <w:rPr>
          <w:rFonts w:ascii="黑体" w:hAnsi="黑体" w:eastAsia="黑体"/>
          <w:b w:val="0"/>
          <w:bCs w:val="0"/>
          <w:szCs w:val="32"/>
        </w:rPr>
      </w:pPr>
      <w:r>
        <w:rPr>
          <w:rFonts w:hint="eastAsia" w:ascii="黑体" w:hAnsi="黑体" w:eastAsia="黑体"/>
          <w:b w:val="0"/>
          <w:bCs w:val="0"/>
          <w:szCs w:val="32"/>
        </w:rPr>
        <w:t>一、推进目标</w:t>
      </w:r>
    </w:p>
    <w:p>
      <w:pPr>
        <w:spacing w:line="560" w:lineRule="exact"/>
        <w:ind w:firstLine="645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打造一批组织健全、队伍稳定、活动经常、作用发挥明显的城乡社区老年协会。以乡镇为基本单位推进基层老年协会规范化建设，即到2023年底，全县每个乡镇所辖村（居）老年协会规范化建设率超过65%；到2024年底超过68%；“十四五”末超过70%。</w:t>
      </w:r>
    </w:p>
    <w:p>
      <w:pPr>
        <w:spacing w:line="560" w:lineRule="exact"/>
        <w:ind w:firstLine="645"/>
        <w:rPr>
          <w:rFonts w:hint="eastAsia" w:ascii="黑体" w:hAnsi="黑体" w:eastAsia="黑体" w:cs="Times New Roman"/>
          <w:b w:val="0"/>
          <w:bCs w:val="0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Cs w:val="32"/>
        </w:rPr>
        <w:t>二、实施内容</w:t>
      </w:r>
    </w:p>
    <w:p>
      <w:pPr>
        <w:spacing w:line="560" w:lineRule="exact"/>
        <w:ind w:firstLine="645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1、宣传动员引导。村（居）两委成立调研动员小组，了解本地老年人的生活与爱好，向老年人宣传成立老年协会的目的与益处，动员他们积极加入协会；同时发掘并吸纳各类老年骨干进入老年协会创建小组，完成老年协会创建的前期准备工作。</w:t>
      </w:r>
    </w:p>
    <w:p>
      <w:pPr>
        <w:spacing w:line="560" w:lineRule="exact"/>
        <w:ind w:firstLine="645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2、规范组织建设。制定符合实际的协会章程。章程应当明确组织原则、</w:t>
      </w:r>
      <w:r>
        <w:rPr>
          <w:rFonts w:ascii="仿宋" w:hAnsi="仿宋" w:eastAsia="仿宋"/>
          <w:szCs w:val="32"/>
        </w:rPr>
        <w:t>组织架构、会员条件和入（退）会程序，履行登记</w:t>
      </w:r>
      <w:r>
        <w:rPr>
          <w:rFonts w:hint="eastAsia" w:ascii="仿宋" w:hAnsi="仿宋" w:eastAsia="仿宋"/>
          <w:szCs w:val="32"/>
        </w:rPr>
        <w:t>或</w:t>
      </w:r>
      <w:r>
        <w:rPr>
          <w:rFonts w:ascii="仿宋" w:hAnsi="仿宋" w:eastAsia="仿宋"/>
          <w:szCs w:val="32"/>
        </w:rPr>
        <w:t>备案手续。城乡社区老年协会在基层党组织、村（居）委会的统一领导下，参与城乡社区共建共治共享。</w:t>
      </w:r>
    </w:p>
    <w:p>
      <w:pPr>
        <w:spacing w:line="560" w:lineRule="exact"/>
        <w:ind w:firstLine="645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3、建立健全制度。结合本地老年人生产生活方式，建立或</w:t>
      </w:r>
      <w:r>
        <w:rPr>
          <w:rFonts w:ascii="仿宋" w:hAnsi="仿宋" w:eastAsia="仿宋"/>
          <w:szCs w:val="32"/>
        </w:rPr>
        <w:t>完善协会例会制度、学习制度、活动制度、财务制度等，做到重点工作有计划、有部署、有成效。</w:t>
      </w:r>
      <w:r>
        <w:rPr>
          <w:rFonts w:hint="eastAsia" w:ascii="仿宋" w:hAnsi="仿宋" w:eastAsia="仿宋"/>
          <w:szCs w:val="32"/>
        </w:rPr>
        <w:t>建立</w:t>
      </w:r>
      <w:r>
        <w:rPr>
          <w:rFonts w:ascii="仿宋" w:hAnsi="仿宋" w:eastAsia="仿宋"/>
          <w:szCs w:val="32"/>
        </w:rPr>
        <w:t>健全民主管理、民主监督制度，坚持会务公开、民主评议，确保老年人对协会事务享有知情权、参与权、决策权、监督权。</w:t>
      </w:r>
      <w:r>
        <w:rPr>
          <w:rFonts w:hint="eastAsia" w:ascii="仿宋" w:hAnsi="仿宋" w:eastAsia="仿宋"/>
          <w:szCs w:val="32"/>
        </w:rPr>
        <w:t>配套必要的帐簿，记录相关活动信息。</w:t>
      </w:r>
    </w:p>
    <w:p>
      <w:pPr>
        <w:spacing w:line="560" w:lineRule="exact"/>
        <w:ind w:firstLine="645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4、加强队伍建设。</w:t>
      </w:r>
      <w:r>
        <w:rPr>
          <w:rFonts w:ascii="仿宋" w:hAnsi="仿宋" w:eastAsia="仿宋"/>
          <w:szCs w:val="32"/>
        </w:rPr>
        <w:t>制定城乡社区老年协会负责人培训规划，定期开展业务培训。组织协会成员深入学习习近平新时代中国特色社会主义思想</w:t>
      </w:r>
      <w:r>
        <w:rPr>
          <w:rFonts w:ascii="仿宋" w:hAnsi="仿宋" w:eastAsia="仿宋"/>
          <w:szCs w:val="32"/>
        </w:rPr>
        <w:t>理论体系，学习老龄业务知识，提高老年协会开展为老服务、做好老年群众工作、参与社会事务的能力。</w:t>
      </w:r>
    </w:p>
    <w:p>
      <w:pPr>
        <w:spacing w:line="560" w:lineRule="exact"/>
        <w:ind w:firstLine="645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5、推动场所建设。</w:t>
      </w:r>
      <w:r>
        <w:rPr>
          <w:rFonts w:ascii="仿宋" w:hAnsi="仿宋" w:eastAsia="仿宋"/>
          <w:szCs w:val="32"/>
        </w:rPr>
        <w:t>按照“整合资源、一室多用”原则，为城乡社区老年</w:t>
      </w:r>
      <w:bookmarkStart w:id="0" w:name="_GoBack"/>
      <w:bookmarkEnd w:id="0"/>
      <w:r>
        <w:rPr>
          <w:rFonts w:ascii="仿宋" w:hAnsi="仿宋" w:eastAsia="仿宋"/>
          <w:szCs w:val="32"/>
        </w:rPr>
        <w:t>协会提供固定的办公场所和活动场地。配备文化娱乐设施、适合老年人阅读的书刊报纸、健身运动及康复器材，发挥日间照料室功能，做好为老服务。</w:t>
      </w:r>
    </w:p>
    <w:p>
      <w:pPr>
        <w:spacing w:line="560" w:lineRule="exact"/>
        <w:ind w:firstLine="645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6、确定经费来源。</w:t>
      </w:r>
      <w:r>
        <w:rPr>
          <w:rFonts w:ascii="仿宋" w:hAnsi="仿宋" w:eastAsia="仿宋"/>
          <w:szCs w:val="32"/>
        </w:rPr>
        <w:t>积极拓宽经费来源渠道。可采取协调财政支持、上级有关部门资助、村（居）集体经济扶持、社会力量捐赠、福彩公益金支持、承接政府购买服务项目、会员缴纳会费等形式，探索建立</w:t>
      </w:r>
      <w:r>
        <w:rPr>
          <w:rFonts w:hint="eastAsia" w:ascii="仿宋" w:hAnsi="仿宋" w:eastAsia="仿宋"/>
          <w:szCs w:val="32"/>
        </w:rPr>
        <w:t>协会活动</w:t>
      </w:r>
      <w:r>
        <w:rPr>
          <w:rFonts w:ascii="仿宋" w:hAnsi="仿宋" w:eastAsia="仿宋"/>
          <w:szCs w:val="32"/>
        </w:rPr>
        <w:t>经费保障长效机制。</w:t>
      </w:r>
    </w:p>
    <w:p>
      <w:pPr>
        <w:spacing w:line="560" w:lineRule="exact"/>
        <w:ind w:firstLine="645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7、明确活动内容。</w:t>
      </w:r>
      <w:r>
        <w:rPr>
          <w:rFonts w:ascii="仿宋" w:hAnsi="仿宋" w:eastAsia="仿宋"/>
          <w:szCs w:val="32"/>
        </w:rPr>
        <w:t>充分发挥老年协会在基层老龄工作中的参谋助手、桥梁纽带和为老服务作用，组织老年人参与社会治理，配合做好维护老年人合法权益、关心教育下一代、老年友好社区创建、智慧助老、“银龄行动”、营养改善等重点工作，落实好老年人思想教育、养老互助志愿服务、家庭纠纷调解、文体活动开展等常态化工作。</w:t>
      </w:r>
    </w:p>
    <w:p>
      <w:pPr>
        <w:spacing w:line="560" w:lineRule="exact"/>
        <w:ind w:firstLine="645"/>
        <w:rPr>
          <w:rFonts w:hint="eastAsia" w:ascii="黑体" w:hAnsi="黑体" w:eastAsia="黑体" w:cs="Times New Roman"/>
          <w:b w:val="0"/>
          <w:bCs w:val="0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Cs w:val="32"/>
        </w:rPr>
        <w:t>三、实施步骤</w:t>
      </w:r>
    </w:p>
    <w:p>
      <w:pPr>
        <w:spacing w:line="560" w:lineRule="exact"/>
        <w:ind w:firstLine="645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第一阶段：2023年6月底前。</w:t>
      </w:r>
      <w:r>
        <w:rPr>
          <w:rFonts w:hint="eastAsia" w:ascii="仿宋" w:hAnsi="仿宋" w:eastAsia="仿宋"/>
          <w:szCs w:val="32"/>
          <w:lang w:val="en-US" w:eastAsia="zh-CN"/>
        </w:rPr>
        <w:t>镇</w:t>
      </w:r>
      <w:r>
        <w:rPr>
          <w:rFonts w:hint="eastAsia" w:ascii="仿宋" w:hAnsi="仿宋" w:eastAsia="仿宋"/>
          <w:szCs w:val="32"/>
        </w:rPr>
        <w:t>对辖区村（居）老年协会建设情况进行摸底，在此基础上按年度目标分别制定2023年度推进计划和2024、2025推进规划，填写《城乡社区老年协会建设情况汇总表》和《城乡社区老年协会建设情况统计表》，于6月</w:t>
      </w:r>
      <w:r>
        <w:rPr>
          <w:rFonts w:hint="eastAsia" w:ascii="仿宋" w:hAnsi="仿宋" w:eastAsia="仿宋"/>
          <w:szCs w:val="32"/>
          <w:lang w:val="en-US" w:eastAsia="zh-CN"/>
        </w:rPr>
        <w:t>18</w:t>
      </w:r>
      <w:r>
        <w:rPr>
          <w:rFonts w:hint="eastAsia" w:ascii="仿宋" w:hAnsi="仿宋" w:eastAsia="仿宋"/>
          <w:szCs w:val="32"/>
        </w:rPr>
        <w:t>日前上报</w:t>
      </w:r>
      <w:r>
        <w:rPr>
          <w:rFonts w:hint="eastAsia" w:ascii="仿宋" w:hAnsi="仿宋" w:eastAsia="仿宋"/>
          <w:szCs w:val="32"/>
          <w:lang w:eastAsia="zh-CN"/>
        </w:rPr>
        <w:t>镇卫健办</w:t>
      </w:r>
      <w:r>
        <w:rPr>
          <w:rFonts w:hint="eastAsia" w:ascii="仿宋" w:hAnsi="仿宋" w:eastAsia="仿宋"/>
          <w:szCs w:val="32"/>
        </w:rPr>
        <w:t>。</w:t>
      </w:r>
    </w:p>
    <w:p>
      <w:pPr>
        <w:spacing w:line="560" w:lineRule="exact"/>
        <w:ind w:firstLine="645"/>
        <w:rPr>
          <w:rFonts w:ascii="仿宋" w:hAnsi="仿宋" w:eastAsia="仿宋"/>
          <w:szCs w:val="32"/>
          <w:highlight w:val="yellow"/>
        </w:rPr>
      </w:pPr>
      <w:r>
        <w:rPr>
          <w:rFonts w:hint="eastAsia" w:ascii="仿宋" w:hAnsi="仿宋" w:eastAsia="仿宋"/>
          <w:szCs w:val="32"/>
        </w:rPr>
        <w:t>第二阶段：2023年9月底前。各</w:t>
      </w:r>
      <w:r>
        <w:rPr>
          <w:rFonts w:hint="eastAsia" w:ascii="仿宋" w:hAnsi="仿宋" w:eastAsia="仿宋"/>
          <w:szCs w:val="32"/>
          <w:lang w:val="en-US" w:eastAsia="zh-CN"/>
        </w:rPr>
        <w:t>村</w:t>
      </w:r>
      <w:r>
        <w:rPr>
          <w:rFonts w:hint="eastAsia" w:ascii="仿宋" w:hAnsi="仿宋" w:eastAsia="仿宋"/>
          <w:szCs w:val="32"/>
        </w:rPr>
        <w:t>（居）选择一个人员、场所、经费等基础条件居中的村（居）（可灵活确定），对照《安徽省城乡社区老年协会规范化建设标准》（皖老龄办〔2016〕11号）进行老年协会规范化建设试点，总结建设经验，作为本</w:t>
      </w:r>
      <w:r>
        <w:rPr>
          <w:rFonts w:hint="eastAsia" w:ascii="仿宋" w:hAnsi="仿宋" w:eastAsia="仿宋"/>
          <w:szCs w:val="32"/>
          <w:lang w:eastAsia="zh-CN"/>
        </w:rPr>
        <w:t>镇</w:t>
      </w:r>
      <w:r>
        <w:rPr>
          <w:rFonts w:hint="eastAsia" w:ascii="仿宋" w:hAnsi="仿宋" w:eastAsia="仿宋"/>
          <w:szCs w:val="32"/>
        </w:rPr>
        <w:t>老年协会规范化建设模板。</w:t>
      </w:r>
    </w:p>
    <w:p>
      <w:pPr>
        <w:spacing w:line="560" w:lineRule="exact"/>
        <w:ind w:firstLine="645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第三阶段：2023年12月底前。镇组织或协调所辖村（居）现场观摩模板建设情况，交流建设经验。然后督导计划内村（居）结合各自实际开展老年协会规范化建设。镇在村（居）自评的基础上组织评估验收，确保到2023年底，所辖村（居）老年协会规范化建设率超过65%。</w:t>
      </w:r>
    </w:p>
    <w:p>
      <w:pPr>
        <w:spacing w:line="560" w:lineRule="exact"/>
        <w:ind w:firstLine="645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第四阶段：2024--2025年底。镇在组织落实年度规划的同时，对已达标的组织“回头看”，改进发现的不规范之处，确保到2024年底所辖村（居）老年协会规范化建设率超过68%，“十四五”末超过70%。</w:t>
      </w:r>
    </w:p>
    <w:p>
      <w:pPr>
        <w:spacing w:line="560" w:lineRule="exact"/>
        <w:ind w:firstLine="645"/>
        <w:rPr>
          <w:rFonts w:hint="eastAsia" w:ascii="黑体" w:hAnsi="黑体" w:eastAsia="黑体" w:cs="Times New Roman"/>
          <w:b w:val="0"/>
          <w:bCs w:val="0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Cs w:val="32"/>
        </w:rPr>
        <w:t>四、实施要求</w:t>
      </w:r>
    </w:p>
    <w:p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1、高度重视，精心指导。各</w:t>
      </w:r>
      <w:r>
        <w:rPr>
          <w:rFonts w:hint="eastAsia" w:ascii="仿宋" w:hAnsi="仿宋" w:eastAsia="仿宋"/>
          <w:szCs w:val="32"/>
          <w:lang w:val="en-US" w:eastAsia="zh-CN"/>
        </w:rPr>
        <w:t>村（居）要</w:t>
      </w:r>
      <w:r>
        <w:rPr>
          <w:rFonts w:ascii="仿宋" w:hAnsi="仿宋" w:eastAsia="仿宋"/>
          <w:szCs w:val="32"/>
        </w:rPr>
        <w:t>把加强城乡社区老年协会规范化建设，作为推进基层老龄工作高质量发展的重要举措</w:t>
      </w:r>
      <w:r>
        <w:rPr>
          <w:rFonts w:hint="eastAsia" w:ascii="仿宋" w:hAnsi="仿宋" w:eastAsia="仿宋"/>
          <w:szCs w:val="32"/>
          <w:lang w:val="en-US" w:eastAsia="zh-CN"/>
        </w:rPr>
        <w:t>来落实</w:t>
      </w:r>
      <w:r>
        <w:rPr>
          <w:rFonts w:hint="eastAsia" w:ascii="仿宋" w:hAnsi="仿宋" w:eastAsia="仿宋"/>
          <w:szCs w:val="32"/>
        </w:rPr>
        <w:t>。</w:t>
      </w:r>
      <w:r>
        <w:rPr>
          <w:rFonts w:hint="eastAsia" w:ascii="仿宋" w:hAnsi="仿宋" w:eastAsia="仿宋"/>
          <w:szCs w:val="32"/>
          <w:lang w:val="en-US" w:eastAsia="zh-CN"/>
        </w:rPr>
        <w:t>镇卫计办要</w:t>
      </w:r>
      <w:r>
        <w:rPr>
          <w:rFonts w:hint="eastAsia" w:ascii="仿宋" w:hAnsi="仿宋" w:eastAsia="仿宋"/>
          <w:szCs w:val="32"/>
        </w:rPr>
        <w:t>发挥牵头作用，会同</w:t>
      </w:r>
      <w:r>
        <w:rPr>
          <w:rFonts w:hint="eastAsia" w:ascii="仿宋" w:hAnsi="仿宋" w:eastAsia="仿宋"/>
          <w:szCs w:val="32"/>
          <w:lang w:val="en-US" w:eastAsia="zh-CN"/>
        </w:rPr>
        <w:t>镇</w:t>
      </w:r>
      <w:r>
        <w:rPr>
          <w:rFonts w:hint="eastAsia" w:ascii="仿宋" w:hAnsi="仿宋" w:eastAsia="仿宋"/>
          <w:szCs w:val="32"/>
        </w:rPr>
        <w:t>民政</w:t>
      </w:r>
      <w:r>
        <w:rPr>
          <w:rFonts w:hint="eastAsia" w:ascii="仿宋" w:hAnsi="仿宋" w:eastAsia="仿宋"/>
          <w:szCs w:val="32"/>
          <w:lang w:val="en-US" w:eastAsia="zh-CN"/>
        </w:rPr>
        <w:t>办</w:t>
      </w:r>
      <w:r>
        <w:rPr>
          <w:rFonts w:ascii="仿宋" w:hAnsi="仿宋" w:eastAsia="仿宋"/>
          <w:szCs w:val="32"/>
        </w:rPr>
        <w:t>精心制定方案，严密组织实施，加强业务指导，结合当前阶段性重点工作，统筹安排，协调推进</w:t>
      </w:r>
      <w:r>
        <w:rPr>
          <w:rFonts w:hint="eastAsia" w:ascii="仿宋" w:hAnsi="仿宋" w:eastAsia="仿宋"/>
          <w:szCs w:val="32"/>
          <w:lang w:eastAsia="zh-CN"/>
        </w:rPr>
        <w:t>，</w:t>
      </w:r>
      <w:r>
        <w:rPr>
          <w:rFonts w:ascii="仿宋" w:hAnsi="仿宋" w:eastAsia="仿宋"/>
          <w:szCs w:val="32"/>
        </w:rPr>
        <w:t>充分发挥城乡社区老年协会在发展农村互助养老的积极作用。</w:t>
      </w:r>
    </w:p>
    <w:p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2、宣传造势，营造氛围。</w:t>
      </w:r>
      <w:r>
        <w:rPr>
          <w:rFonts w:ascii="仿宋" w:hAnsi="仿宋" w:eastAsia="仿宋"/>
          <w:szCs w:val="32"/>
        </w:rPr>
        <w:t>充分利用报刊、广播、电视等传统媒体和“两微一端”等新媒体，大力宣传推进城乡社区老年协会规范建设中的先进人物、典型案例、工作成果等，扩大社会影响， 努力营造全社会都来关心、支持城乡社区老年协会建设的浓厚氛围。</w:t>
      </w:r>
    </w:p>
    <w:p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3、严格验收，强化督导。</w:t>
      </w:r>
      <w:r>
        <w:rPr>
          <w:rFonts w:hint="eastAsia" w:ascii="仿宋" w:hAnsi="仿宋" w:eastAsia="仿宋"/>
          <w:szCs w:val="32"/>
          <w:lang w:val="en-US" w:eastAsia="zh-CN"/>
        </w:rPr>
        <w:t>镇</w:t>
      </w:r>
      <w:r>
        <w:rPr>
          <w:rFonts w:hint="eastAsia" w:ascii="仿宋" w:hAnsi="仿宋" w:eastAsia="仿宋"/>
          <w:szCs w:val="32"/>
        </w:rPr>
        <w:t>对照标准严格验收。</w:t>
      </w:r>
      <w:r>
        <w:rPr>
          <w:rFonts w:hint="eastAsia" w:ascii="仿宋" w:hAnsi="仿宋" w:eastAsia="仿宋"/>
          <w:szCs w:val="32"/>
          <w:lang w:val="en-US" w:eastAsia="zh-CN"/>
        </w:rPr>
        <w:t>镇卫计办</w:t>
      </w:r>
      <w:r>
        <w:rPr>
          <w:rFonts w:hint="eastAsia" w:ascii="仿宋" w:hAnsi="仿宋" w:eastAsia="仿宋"/>
          <w:szCs w:val="32"/>
        </w:rPr>
        <w:t>和</w:t>
      </w:r>
      <w:r>
        <w:rPr>
          <w:rFonts w:hint="eastAsia" w:ascii="仿宋" w:hAnsi="仿宋" w:eastAsia="仿宋"/>
          <w:szCs w:val="32"/>
          <w:lang w:val="en-US" w:eastAsia="zh-CN"/>
        </w:rPr>
        <w:t>镇</w:t>
      </w:r>
      <w:r>
        <w:rPr>
          <w:rFonts w:hint="eastAsia" w:ascii="仿宋" w:hAnsi="仿宋" w:eastAsia="仿宋"/>
          <w:szCs w:val="32"/>
        </w:rPr>
        <w:t>民政</w:t>
      </w:r>
      <w:r>
        <w:rPr>
          <w:rFonts w:hint="eastAsia" w:ascii="仿宋" w:hAnsi="仿宋" w:eastAsia="仿宋"/>
          <w:szCs w:val="32"/>
          <w:lang w:val="en-US" w:eastAsia="zh-CN"/>
        </w:rPr>
        <w:t>办要</w:t>
      </w:r>
      <w:r>
        <w:rPr>
          <w:rFonts w:ascii="仿宋" w:hAnsi="仿宋" w:eastAsia="仿宋"/>
          <w:szCs w:val="32"/>
        </w:rPr>
        <w:t>做好跟踪督导，定期掌握老年协会规范化建设进程。对已达标的城乡社区老年协会实行动态管理，适时组织“回头看”，防止出现滑坡。</w:t>
      </w:r>
    </w:p>
    <w:p>
      <w:pPr>
        <w:pStyle w:val="2"/>
        <w:rPr>
          <w:rFonts w:ascii="仿宋" w:hAnsi="仿宋" w:eastAsia="仿宋"/>
          <w:szCs w:val="32"/>
        </w:rPr>
      </w:pPr>
    </w:p>
    <w:p>
      <w:pPr>
        <w:pStyle w:val="2"/>
        <w:rPr>
          <w:rFonts w:ascii="仿宋" w:hAnsi="仿宋" w:eastAsia="仿宋"/>
          <w:szCs w:val="32"/>
        </w:rPr>
      </w:pPr>
    </w:p>
    <w:p>
      <w:pPr>
        <w:spacing w:line="560" w:lineRule="exact"/>
        <w:ind w:firstLine="1600" w:firstLineChars="500"/>
      </w:pPr>
    </w:p>
    <w:sectPr>
      <w:footerReference r:id="rId3" w:type="default"/>
      <w:pgSz w:w="11906" w:h="16838"/>
      <w:pgMar w:top="1440" w:right="1466" w:bottom="1440" w:left="14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MmM4MjQwZGVlYzQ3ZjE4MWM1ODkxMDZiODFhODcifQ=="/>
  </w:docVars>
  <w:rsids>
    <w:rsidRoot w:val="1F24279E"/>
    <w:rsid w:val="000002F0"/>
    <w:rsid w:val="000D01B4"/>
    <w:rsid w:val="00196BD7"/>
    <w:rsid w:val="001B3A34"/>
    <w:rsid w:val="001B5948"/>
    <w:rsid w:val="00225528"/>
    <w:rsid w:val="002F09E1"/>
    <w:rsid w:val="00334CCE"/>
    <w:rsid w:val="003D4B1B"/>
    <w:rsid w:val="00435B4A"/>
    <w:rsid w:val="0049163D"/>
    <w:rsid w:val="004D3BBF"/>
    <w:rsid w:val="005D5470"/>
    <w:rsid w:val="005E6658"/>
    <w:rsid w:val="006034C1"/>
    <w:rsid w:val="00757138"/>
    <w:rsid w:val="00852CC5"/>
    <w:rsid w:val="008B7B8A"/>
    <w:rsid w:val="008F46F9"/>
    <w:rsid w:val="009811F9"/>
    <w:rsid w:val="009D0C78"/>
    <w:rsid w:val="00A228DC"/>
    <w:rsid w:val="00B36E46"/>
    <w:rsid w:val="00B94CA2"/>
    <w:rsid w:val="00BA487B"/>
    <w:rsid w:val="00BB5941"/>
    <w:rsid w:val="00C421B7"/>
    <w:rsid w:val="00F13EE7"/>
    <w:rsid w:val="00F647F9"/>
    <w:rsid w:val="01BE065E"/>
    <w:rsid w:val="08326375"/>
    <w:rsid w:val="0A6842D0"/>
    <w:rsid w:val="11D041C3"/>
    <w:rsid w:val="11F8418B"/>
    <w:rsid w:val="12E82452"/>
    <w:rsid w:val="1319260B"/>
    <w:rsid w:val="158C5316"/>
    <w:rsid w:val="159266A5"/>
    <w:rsid w:val="18BC5F12"/>
    <w:rsid w:val="1AF06347"/>
    <w:rsid w:val="1DDF3838"/>
    <w:rsid w:val="1F24279E"/>
    <w:rsid w:val="1FED10A7"/>
    <w:rsid w:val="20016901"/>
    <w:rsid w:val="207D407E"/>
    <w:rsid w:val="21973C63"/>
    <w:rsid w:val="247753E3"/>
    <w:rsid w:val="26286432"/>
    <w:rsid w:val="267D3CE1"/>
    <w:rsid w:val="28405D7E"/>
    <w:rsid w:val="28A8200F"/>
    <w:rsid w:val="31912925"/>
    <w:rsid w:val="32130E41"/>
    <w:rsid w:val="36987B67"/>
    <w:rsid w:val="3B9303C7"/>
    <w:rsid w:val="40251D40"/>
    <w:rsid w:val="41755782"/>
    <w:rsid w:val="41E579D9"/>
    <w:rsid w:val="429F5DD9"/>
    <w:rsid w:val="42FA74B4"/>
    <w:rsid w:val="43076652"/>
    <w:rsid w:val="497C0C22"/>
    <w:rsid w:val="57E217F0"/>
    <w:rsid w:val="58346B6C"/>
    <w:rsid w:val="5C6B7A2D"/>
    <w:rsid w:val="5E735222"/>
    <w:rsid w:val="60B92304"/>
    <w:rsid w:val="610C0686"/>
    <w:rsid w:val="644F516B"/>
    <w:rsid w:val="6B122D3D"/>
    <w:rsid w:val="6F6D49E6"/>
    <w:rsid w:val="7AED4405"/>
    <w:rsid w:val="7D9615AC"/>
    <w:rsid w:val="7EF46C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annotation text"/>
    <w:basedOn w:val="1"/>
    <w:next w:val="2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样式1"/>
    <w:basedOn w:val="3"/>
    <w:qFormat/>
    <w:uiPriority w:val="0"/>
    <w:rPr>
      <w:sz w:val="30"/>
    </w:rPr>
  </w:style>
  <w:style w:type="paragraph" w:customStyle="1" w:styleId="10">
    <w:name w:val="样式2"/>
    <w:basedOn w:val="3"/>
    <w:next w:val="3"/>
    <w:qFormat/>
    <w:uiPriority w:val="0"/>
  </w:style>
  <w:style w:type="paragraph" w:customStyle="1" w:styleId="11">
    <w:name w:val="样式3"/>
    <w:basedOn w:val="3"/>
    <w:next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1950</Words>
  <Characters>2019</Characters>
  <Lines>17</Lines>
  <Paragraphs>5</Paragraphs>
  <TotalTime>12</TotalTime>
  <ScaleCrop>false</ScaleCrop>
  <LinksUpToDate>false</LinksUpToDate>
  <CharactersWithSpaces>2100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2023-04-14T01:31:00Z</dcterms:created>
  <dc:creator>13805598340</dc:creator>
  <cp:lastModifiedBy>11</cp:lastModifiedBy>
  <cp:lastPrinted>2023-05-29T09:06:00Z</cp:lastPrinted>
  <dcterms:modified xsi:type="dcterms:W3CDTF">2023-07-21T02:46:21Z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E03A6555EE814EEEA735ADAE70C49281_13</vt:lpwstr>
  </property>
</Properties>
</file>