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40C" w:rsidRPr="002F2AC1" w:rsidRDefault="0007640C" w:rsidP="0007640C">
      <w:pPr>
        <w:spacing w:line="540" w:lineRule="exact"/>
        <w:jc w:val="center"/>
        <w:rPr>
          <w:rFonts w:ascii="仿宋" w:eastAsia="仿宋" w:hAnsi="仿宋" w:cs="Times New Roman"/>
          <w:sz w:val="32"/>
          <w:szCs w:val="32"/>
        </w:rPr>
      </w:pPr>
      <w:r>
        <w:t> </w:t>
      </w:r>
      <w:r>
        <w:t>     </w:t>
      </w:r>
      <w:bookmarkStart w:id="0" w:name="_GoBack"/>
    </w:p>
    <w:p w:rsidR="0007640C" w:rsidRPr="002F2AC1" w:rsidRDefault="0007640C" w:rsidP="0007640C">
      <w:pPr>
        <w:spacing w:line="540" w:lineRule="exact"/>
        <w:jc w:val="center"/>
        <w:rPr>
          <w:rFonts w:ascii="仿宋" w:eastAsia="仿宋" w:hAnsi="仿宋" w:cs="Times New Roman"/>
          <w:sz w:val="32"/>
          <w:szCs w:val="32"/>
        </w:rPr>
      </w:pPr>
      <w:r w:rsidRPr="002F2AC1">
        <w:rPr>
          <w:rFonts w:ascii="仿宋" w:eastAsia="仿宋" w:hAnsi="仿宋" w:cs="Times New Roman" w:hint="eastAsia"/>
          <w:sz w:val="32"/>
          <w:szCs w:val="32"/>
        </w:rPr>
        <w:t xml:space="preserve">                                            </w:t>
      </w:r>
    </w:p>
    <w:p w:rsidR="0007640C" w:rsidRPr="002F2AC1" w:rsidRDefault="0007640C" w:rsidP="0007640C">
      <w:pPr>
        <w:spacing w:line="540" w:lineRule="exact"/>
        <w:jc w:val="center"/>
        <w:rPr>
          <w:rFonts w:ascii="仿宋" w:eastAsia="仿宋" w:hAnsi="仿宋" w:cs="Times New Roman"/>
          <w:sz w:val="32"/>
          <w:szCs w:val="32"/>
        </w:rPr>
      </w:pPr>
    </w:p>
    <w:p w:rsidR="0007640C" w:rsidRPr="002F2AC1" w:rsidRDefault="0007640C" w:rsidP="0007640C">
      <w:pPr>
        <w:spacing w:line="540" w:lineRule="exact"/>
        <w:jc w:val="center"/>
        <w:rPr>
          <w:rFonts w:ascii="仿宋" w:eastAsia="仿宋" w:hAnsi="仿宋" w:cs="Times New Roman"/>
          <w:sz w:val="32"/>
          <w:szCs w:val="32"/>
        </w:rPr>
      </w:pPr>
    </w:p>
    <w:bookmarkEnd w:id="0"/>
    <w:p w:rsidR="0007640C" w:rsidRPr="002F2AC1" w:rsidRDefault="0007640C" w:rsidP="0007640C">
      <w:pPr>
        <w:spacing w:line="520" w:lineRule="exact"/>
        <w:jc w:val="center"/>
        <w:rPr>
          <w:rFonts w:ascii="仿宋" w:eastAsia="仿宋" w:hAnsi="仿宋" w:cs="Times New Roman"/>
          <w:sz w:val="32"/>
          <w:szCs w:val="32"/>
        </w:rPr>
      </w:pPr>
    </w:p>
    <w:p w:rsidR="0007640C" w:rsidRPr="002F2AC1" w:rsidRDefault="0007640C" w:rsidP="0007640C">
      <w:pPr>
        <w:spacing w:line="520" w:lineRule="exact"/>
        <w:jc w:val="center"/>
        <w:rPr>
          <w:rFonts w:ascii="仿宋" w:eastAsia="仿宋" w:hAnsi="仿宋" w:cs="Times New Roman"/>
          <w:sz w:val="32"/>
          <w:szCs w:val="32"/>
        </w:rPr>
      </w:pPr>
    </w:p>
    <w:p w:rsidR="0007640C" w:rsidRPr="002F2AC1" w:rsidRDefault="0007640C" w:rsidP="0007640C">
      <w:pPr>
        <w:tabs>
          <w:tab w:val="left" w:pos="6668"/>
        </w:tabs>
        <w:spacing w:line="560" w:lineRule="exact"/>
        <w:jc w:val="center"/>
        <w:rPr>
          <w:rFonts w:ascii="仿宋_GB2312" w:eastAsia="仿宋_GB2312" w:hAnsi="Times New Roman" w:cs="Times New Roman"/>
          <w:sz w:val="32"/>
          <w:szCs w:val="32"/>
        </w:rPr>
      </w:pPr>
      <w:r w:rsidRPr="002F2AC1">
        <w:rPr>
          <w:rFonts w:ascii="仿宋_GB2312" w:eastAsia="仿宋_GB2312" w:hAnsi="Times New Roman" w:cs="Times New Roman" w:hint="eastAsia"/>
          <w:sz w:val="32"/>
          <w:szCs w:val="32"/>
        </w:rPr>
        <w:t>五政〔2024〕</w:t>
      </w:r>
      <w:r>
        <w:rPr>
          <w:rFonts w:ascii="仿宋_GB2312" w:eastAsia="仿宋_GB2312" w:hAnsi="Times New Roman" w:cs="Times New Roman" w:hint="eastAsia"/>
          <w:sz w:val="32"/>
          <w:szCs w:val="32"/>
        </w:rPr>
        <w:t>38</w:t>
      </w:r>
      <w:r w:rsidRPr="002F2AC1">
        <w:rPr>
          <w:rFonts w:ascii="仿宋_GB2312" w:eastAsia="仿宋_GB2312" w:hAnsi="Times New Roman" w:cs="Times New Roman" w:hint="eastAsia"/>
          <w:sz w:val="32"/>
          <w:szCs w:val="32"/>
        </w:rPr>
        <w:t>号</w:t>
      </w:r>
    </w:p>
    <w:p w:rsidR="0007640C" w:rsidRPr="002F2AC1" w:rsidRDefault="0007640C" w:rsidP="0007640C">
      <w:pPr>
        <w:spacing w:line="560" w:lineRule="exact"/>
        <w:jc w:val="center"/>
        <w:rPr>
          <w:rFonts w:ascii="仿宋_GB2312" w:eastAsia="仿宋_GB2312" w:hAnsi="Times New Roman" w:cs="Times New Roman"/>
          <w:b/>
          <w:sz w:val="36"/>
          <w:szCs w:val="36"/>
        </w:rPr>
      </w:pPr>
    </w:p>
    <w:p w:rsidR="00B1336C" w:rsidRDefault="0007640C" w:rsidP="0007640C">
      <w:pPr>
        <w:pStyle w:val="HTML"/>
        <w:widowControl/>
        <w:spacing w:line="560" w:lineRule="exact"/>
        <w:jc w:val="center"/>
        <w:rPr>
          <w:rFonts w:ascii="Times New Roman" w:eastAsia="方正小标宋_GBK" w:hAnsi="Times New Roman" w:hint="default"/>
          <w:kern w:val="2"/>
          <w:sz w:val="44"/>
          <w:szCs w:val="44"/>
        </w:rPr>
      </w:pPr>
      <w:r>
        <w:rPr>
          <w:rFonts w:ascii="Times New Roman" w:eastAsia="方正小标宋_GBK" w:hAnsi="Times New Roman" w:hint="default"/>
          <w:kern w:val="2"/>
          <w:sz w:val="44"/>
          <w:szCs w:val="44"/>
        </w:rPr>
        <w:t>关于印发《</w:t>
      </w:r>
      <w:r>
        <w:rPr>
          <w:rFonts w:ascii="Times New Roman" w:eastAsia="方正小标宋_GBK" w:hAnsi="Times New Roman"/>
          <w:kern w:val="2"/>
          <w:sz w:val="44"/>
          <w:szCs w:val="44"/>
        </w:rPr>
        <w:t>五城镇</w:t>
      </w:r>
      <w:r>
        <w:rPr>
          <w:rFonts w:ascii="Times New Roman" w:eastAsia="方正小标宋_GBK" w:hAnsi="Times New Roman" w:hint="default"/>
          <w:kern w:val="2"/>
          <w:sz w:val="44"/>
          <w:szCs w:val="44"/>
        </w:rPr>
        <w:t>2024</w:t>
      </w:r>
      <w:r>
        <w:rPr>
          <w:rFonts w:ascii="Times New Roman" w:eastAsia="方正小标宋_GBK" w:hAnsi="Times New Roman" w:hint="default"/>
          <w:kern w:val="2"/>
          <w:sz w:val="44"/>
          <w:szCs w:val="44"/>
        </w:rPr>
        <w:t>年民生实事宣传暨</w:t>
      </w:r>
      <w:r>
        <w:rPr>
          <w:rFonts w:ascii="Times New Roman" w:eastAsia="方正小标宋_GBK" w:hAnsi="Times New Roman" w:hint="default"/>
          <w:kern w:val="2"/>
          <w:sz w:val="44"/>
          <w:szCs w:val="44"/>
        </w:rPr>
        <w:t>“</w:t>
      </w:r>
      <w:r>
        <w:rPr>
          <w:rFonts w:ascii="Times New Roman" w:eastAsia="方正小标宋_GBK" w:hAnsi="Times New Roman" w:hint="default"/>
          <w:kern w:val="2"/>
          <w:sz w:val="44"/>
          <w:szCs w:val="44"/>
        </w:rPr>
        <w:t>民生实事</w:t>
      </w:r>
      <w:r>
        <w:rPr>
          <w:rFonts w:ascii="Times New Roman" w:eastAsia="方正小标宋_GBK" w:hAnsi="Times New Roman" w:hint="default"/>
          <w:kern w:val="2"/>
          <w:sz w:val="44"/>
          <w:szCs w:val="44"/>
        </w:rPr>
        <w:t>·</w:t>
      </w:r>
      <w:r>
        <w:rPr>
          <w:rFonts w:ascii="Times New Roman" w:eastAsia="方正小标宋_GBK" w:hAnsi="Times New Roman" w:hint="default"/>
          <w:kern w:val="2"/>
          <w:sz w:val="44"/>
          <w:szCs w:val="44"/>
        </w:rPr>
        <w:t>温暖人心</w:t>
      </w:r>
      <w:r>
        <w:rPr>
          <w:rFonts w:ascii="Times New Roman" w:eastAsia="方正小标宋_GBK" w:hAnsi="Times New Roman" w:hint="default"/>
          <w:kern w:val="2"/>
          <w:sz w:val="44"/>
          <w:szCs w:val="44"/>
        </w:rPr>
        <w:t>”</w:t>
      </w:r>
      <w:r>
        <w:rPr>
          <w:rFonts w:ascii="Times New Roman" w:eastAsia="方正小标宋_GBK" w:hAnsi="Times New Roman" w:hint="default"/>
          <w:kern w:val="2"/>
          <w:sz w:val="44"/>
          <w:szCs w:val="44"/>
        </w:rPr>
        <w:t>活动方案》的通知</w:t>
      </w:r>
    </w:p>
    <w:p w:rsidR="00B1336C" w:rsidRDefault="00B1336C">
      <w:pPr>
        <w:pStyle w:val="HTML"/>
        <w:widowControl/>
        <w:rPr>
          <w:rFonts w:ascii="仿宋_GB2312" w:eastAsia="仿宋_GB2312" w:cs="仿宋_GB2312" w:hint="default"/>
          <w:color w:val="000000"/>
          <w:sz w:val="31"/>
          <w:szCs w:val="31"/>
        </w:rPr>
      </w:pPr>
    </w:p>
    <w:p w:rsidR="00B1336C" w:rsidRDefault="0007640C">
      <w:pPr>
        <w:pStyle w:val="HTML"/>
        <w:widowControl/>
        <w:rPr>
          <w:rFonts w:ascii="Times New Roman" w:eastAsia="仿宋_GB2312" w:hAnsi="Times New Roman" w:hint="default"/>
          <w:kern w:val="2"/>
          <w:sz w:val="32"/>
          <w:szCs w:val="32"/>
        </w:rPr>
      </w:pPr>
      <w:r>
        <w:rPr>
          <w:rFonts w:ascii="Times New Roman" w:eastAsia="仿宋_GB2312" w:hAnsi="Times New Roman" w:hint="default"/>
          <w:kern w:val="2"/>
          <w:sz w:val="32"/>
          <w:szCs w:val="32"/>
        </w:rPr>
        <w:t>各</w:t>
      </w:r>
      <w:r>
        <w:rPr>
          <w:rFonts w:ascii="Times New Roman" w:eastAsia="仿宋_GB2312" w:hAnsi="Times New Roman"/>
          <w:kern w:val="2"/>
          <w:sz w:val="32"/>
          <w:szCs w:val="32"/>
        </w:rPr>
        <w:t>村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，镇直成员单位：</w:t>
      </w:r>
    </w:p>
    <w:p w:rsidR="00B1336C" w:rsidRDefault="0007640C">
      <w:pPr>
        <w:pStyle w:val="HTML"/>
        <w:widowControl/>
        <w:ind w:firstLine="640"/>
        <w:rPr>
          <w:rFonts w:ascii="Times New Roman" w:eastAsia="仿宋_GB2312" w:hAnsi="Times New Roman" w:hint="default"/>
          <w:kern w:val="2"/>
          <w:sz w:val="32"/>
          <w:szCs w:val="32"/>
        </w:rPr>
      </w:pPr>
      <w:r>
        <w:rPr>
          <w:rFonts w:ascii="Times New Roman" w:eastAsia="仿宋_GB2312" w:hAnsi="Times New Roman" w:hint="default"/>
          <w:kern w:val="2"/>
          <w:sz w:val="32"/>
          <w:szCs w:val="32"/>
        </w:rPr>
        <w:t>现将《</w:t>
      </w:r>
      <w:r>
        <w:rPr>
          <w:rFonts w:ascii="Times New Roman" w:eastAsia="仿宋_GB2312" w:hAnsi="Times New Roman"/>
          <w:kern w:val="2"/>
          <w:sz w:val="32"/>
          <w:szCs w:val="32"/>
        </w:rPr>
        <w:t>五城镇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2024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年民生实事宣传暨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“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民生实事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·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温暖人心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”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活动方案》印发给你们，请结合实际，认真贯彻落实。</w:t>
      </w:r>
    </w:p>
    <w:p w:rsidR="00B1336C" w:rsidRDefault="00B1336C">
      <w:pPr>
        <w:pStyle w:val="HTML"/>
        <w:widowControl/>
        <w:ind w:firstLineChars="1302" w:firstLine="4036"/>
        <w:rPr>
          <w:rFonts w:ascii="仿宋_GB2312" w:eastAsia="仿宋_GB2312" w:cs="仿宋_GB2312" w:hint="default"/>
          <w:color w:val="000000"/>
          <w:sz w:val="31"/>
          <w:szCs w:val="31"/>
        </w:rPr>
      </w:pPr>
    </w:p>
    <w:p w:rsidR="00B1336C" w:rsidRDefault="00B1336C">
      <w:pPr>
        <w:pStyle w:val="HTML"/>
        <w:widowControl/>
        <w:rPr>
          <w:rFonts w:ascii="仿宋_GB2312" w:eastAsia="仿宋_GB2312" w:cs="仿宋_GB2312" w:hint="default"/>
          <w:color w:val="000000"/>
          <w:sz w:val="31"/>
          <w:szCs w:val="31"/>
        </w:rPr>
      </w:pPr>
    </w:p>
    <w:p w:rsidR="00B1336C" w:rsidRDefault="0007640C">
      <w:pPr>
        <w:pStyle w:val="HTML"/>
        <w:widowControl/>
        <w:ind w:firstLineChars="1800" w:firstLine="5760"/>
        <w:jc w:val="both"/>
        <w:rPr>
          <w:rFonts w:ascii="Times New Roman" w:eastAsia="仿宋_GB2312" w:hAnsi="Times New Roman" w:hint="default"/>
          <w:kern w:val="2"/>
          <w:sz w:val="32"/>
          <w:szCs w:val="32"/>
        </w:rPr>
      </w:pPr>
      <w:r>
        <w:rPr>
          <w:rFonts w:ascii="Times New Roman" w:eastAsia="仿宋_GB2312" w:hAnsi="Times New Roman"/>
          <w:kern w:val="2"/>
          <w:sz w:val="32"/>
          <w:szCs w:val="32"/>
        </w:rPr>
        <w:t>五城镇人民政府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   </w:t>
      </w:r>
    </w:p>
    <w:p w:rsidR="00B1336C" w:rsidRDefault="0007640C">
      <w:pPr>
        <w:pStyle w:val="HTML"/>
        <w:widowControl/>
        <w:ind w:firstLine="640"/>
        <w:jc w:val="both"/>
        <w:rPr>
          <w:rFonts w:ascii="Times New Roman" w:eastAsia="仿宋_GB2312" w:hAnsi="Times New Roman" w:hint="default"/>
          <w:kern w:val="2"/>
          <w:sz w:val="32"/>
          <w:szCs w:val="32"/>
        </w:rPr>
      </w:pPr>
      <w:r>
        <w:rPr>
          <w:rFonts w:ascii="Times New Roman" w:eastAsia="仿宋_GB2312" w:hAnsi="Times New Roman" w:hint="default"/>
          <w:kern w:val="2"/>
          <w:sz w:val="32"/>
          <w:szCs w:val="32"/>
        </w:rPr>
        <w:t>                </w:t>
      </w:r>
      <w:r>
        <w:rPr>
          <w:rFonts w:ascii="Times New Roman" w:eastAsia="仿宋_GB2312" w:hAnsi="Times New Roman"/>
          <w:kern w:val="2"/>
          <w:sz w:val="32"/>
          <w:szCs w:val="32"/>
        </w:rPr>
        <w:t xml:space="preserve">   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 </w:t>
      </w:r>
      <w:r>
        <w:rPr>
          <w:rFonts w:ascii="Times New Roman" w:eastAsia="仿宋_GB2312" w:hAnsi="Times New Roman"/>
          <w:kern w:val="2"/>
          <w:sz w:val="32"/>
          <w:szCs w:val="32"/>
        </w:rPr>
        <w:t xml:space="preserve">                    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2024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年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3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月</w:t>
      </w:r>
      <w:r>
        <w:rPr>
          <w:rFonts w:ascii="Times New Roman" w:eastAsia="仿宋_GB2312" w:hAnsi="Times New Roman"/>
          <w:kern w:val="2"/>
          <w:sz w:val="32"/>
          <w:szCs w:val="32"/>
        </w:rPr>
        <w:t>26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日</w:t>
      </w:r>
    </w:p>
    <w:p w:rsidR="00B1336C" w:rsidRDefault="00B1336C">
      <w:pPr>
        <w:widowControl/>
        <w:jc w:val="center"/>
        <w:rPr>
          <w:rFonts w:ascii="方正小标宋_GBK" w:eastAsia="方正小标宋_GBK" w:hAnsi="方正小标宋_GBK" w:cs="方正小标宋_GBK"/>
          <w:color w:val="000000"/>
          <w:kern w:val="0"/>
          <w:sz w:val="43"/>
          <w:szCs w:val="43"/>
          <w:lang w:bidi="ar"/>
        </w:rPr>
      </w:pPr>
    </w:p>
    <w:p w:rsidR="00B1336C" w:rsidRDefault="00B1336C">
      <w:pPr>
        <w:widowControl/>
        <w:jc w:val="center"/>
        <w:rPr>
          <w:rFonts w:ascii="方正小标宋_GBK" w:eastAsia="方正小标宋_GBK" w:hAnsi="方正小标宋_GBK" w:cs="方正小标宋_GBK"/>
          <w:color w:val="000000"/>
          <w:kern w:val="0"/>
          <w:sz w:val="43"/>
          <w:szCs w:val="43"/>
          <w:lang w:bidi="ar"/>
        </w:rPr>
      </w:pPr>
    </w:p>
    <w:p w:rsidR="00B1336C" w:rsidRDefault="00B1336C">
      <w:pPr>
        <w:widowControl/>
        <w:jc w:val="center"/>
        <w:rPr>
          <w:rFonts w:ascii="方正小标宋_GBK" w:eastAsia="方正小标宋_GBK" w:hAnsi="方正小标宋_GBK" w:cs="方正小标宋_GBK"/>
          <w:color w:val="000000"/>
          <w:kern w:val="0"/>
          <w:sz w:val="43"/>
          <w:szCs w:val="43"/>
          <w:lang w:bidi="ar"/>
        </w:rPr>
      </w:pPr>
    </w:p>
    <w:p w:rsidR="00B1336C" w:rsidRDefault="00B1336C">
      <w:pPr>
        <w:pStyle w:val="a0"/>
        <w:ind w:firstLineChars="0" w:firstLine="0"/>
        <w:rPr>
          <w:rFonts w:ascii="方正小标宋_GBK" w:eastAsia="方正小标宋_GBK" w:hAnsi="方正小标宋_GBK" w:cs="方正小标宋_GBK"/>
          <w:color w:val="000000"/>
          <w:kern w:val="0"/>
          <w:sz w:val="43"/>
          <w:szCs w:val="43"/>
          <w:lang w:bidi="ar"/>
        </w:rPr>
      </w:pPr>
    </w:p>
    <w:p w:rsidR="00B1336C" w:rsidRDefault="0007640C">
      <w:pPr>
        <w:spacing w:line="56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 w:hint="eastAsia"/>
          <w:sz w:val="44"/>
          <w:szCs w:val="44"/>
        </w:rPr>
        <w:t>五城镇</w:t>
      </w:r>
      <w:r>
        <w:rPr>
          <w:rFonts w:ascii="Times New Roman" w:eastAsia="方正小标宋_GBK" w:hAnsi="Times New Roman" w:cs="Times New Roman"/>
          <w:sz w:val="44"/>
          <w:szCs w:val="44"/>
        </w:rPr>
        <w:t>2024</w:t>
      </w:r>
      <w:r>
        <w:rPr>
          <w:rFonts w:ascii="Times New Roman" w:eastAsia="方正小标宋_GBK" w:hAnsi="Times New Roman" w:cs="Times New Roman"/>
          <w:sz w:val="44"/>
          <w:szCs w:val="44"/>
        </w:rPr>
        <w:t>年民生实事宣传暨</w:t>
      </w:r>
      <w:r>
        <w:rPr>
          <w:rFonts w:ascii="Times New Roman" w:eastAsia="方正小标宋_GBK" w:hAnsi="Times New Roman" w:cs="Times New Roman"/>
          <w:sz w:val="44"/>
          <w:szCs w:val="44"/>
        </w:rPr>
        <w:t>“</w:t>
      </w:r>
      <w:r>
        <w:rPr>
          <w:rFonts w:ascii="Times New Roman" w:eastAsia="方正小标宋_GBK" w:hAnsi="Times New Roman" w:cs="Times New Roman"/>
          <w:sz w:val="44"/>
          <w:szCs w:val="44"/>
        </w:rPr>
        <w:t>民生</w:t>
      </w:r>
    </w:p>
    <w:p w:rsidR="00B1336C" w:rsidRDefault="0007640C">
      <w:pPr>
        <w:spacing w:line="56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/>
          <w:sz w:val="44"/>
          <w:szCs w:val="44"/>
        </w:rPr>
        <w:t>实事</w:t>
      </w:r>
      <w:r>
        <w:rPr>
          <w:rFonts w:ascii="Times New Roman" w:eastAsia="方正小标宋_GBK" w:hAnsi="Times New Roman" w:cs="Times New Roman"/>
          <w:sz w:val="44"/>
          <w:szCs w:val="44"/>
        </w:rPr>
        <w:t>·</w:t>
      </w:r>
      <w:r>
        <w:rPr>
          <w:rFonts w:ascii="Times New Roman" w:eastAsia="方正小标宋_GBK" w:hAnsi="Times New Roman" w:cs="Times New Roman"/>
          <w:sz w:val="44"/>
          <w:szCs w:val="44"/>
        </w:rPr>
        <w:t>温暖人心</w:t>
      </w:r>
      <w:r>
        <w:rPr>
          <w:rFonts w:ascii="Times New Roman" w:eastAsia="方正小标宋_GBK" w:hAnsi="Times New Roman" w:cs="Times New Roman"/>
          <w:sz w:val="44"/>
          <w:szCs w:val="44"/>
        </w:rPr>
        <w:t>”</w:t>
      </w:r>
      <w:r>
        <w:rPr>
          <w:rFonts w:ascii="Times New Roman" w:eastAsia="方正小标宋_GBK" w:hAnsi="Times New Roman" w:cs="Times New Roman"/>
          <w:sz w:val="44"/>
          <w:szCs w:val="44"/>
        </w:rPr>
        <w:t>活动方案</w:t>
      </w:r>
    </w:p>
    <w:p w:rsidR="00B1336C" w:rsidRDefault="00B1336C">
      <w:pPr>
        <w:pStyle w:val="a0"/>
      </w:pPr>
    </w:p>
    <w:p w:rsidR="00B1336C" w:rsidRDefault="0007640C">
      <w:pPr>
        <w:pStyle w:val="HTML"/>
        <w:widowControl/>
        <w:ind w:firstLine="640"/>
        <w:rPr>
          <w:rFonts w:ascii="Times New Roman" w:eastAsia="仿宋_GB2312" w:hAnsi="Times New Roman" w:hint="default"/>
          <w:kern w:val="2"/>
          <w:sz w:val="32"/>
          <w:szCs w:val="32"/>
        </w:rPr>
      </w:pPr>
      <w:r>
        <w:rPr>
          <w:rFonts w:ascii="Times New Roman" w:eastAsia="仿宋_GB2312" w:hAnsi="Times New Roman" w:hint="default"/>
          <w:kern w:val="2"/>
          <w:sz w:val="32"/>
          <w:szCs w:val="32"/>
        </w:rPr>
        <w:t>为切实打好民生实事社情民意调查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“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排位战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”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，着力营造强信心、暖人心、聚民心的宣传氛围，不断促进民生实事提质增效，结合实际情况，特制定本方案。</w:t>
      </w:r>
    </w:p>
    <w:p w:rsidR="00B1336C" w:rsidRDefault="0007640C">
      <w:pPr>
        <w:pStyle w:val="HTML"/>
        <w:widowControl/>
        <w:ind w:firstLine="640"/>
        <w:rPr>
          <w:rFonts w:ascii="Times New Roman" w:eastAsia="黑体" w:hAnsi="Times New Roman" w:hint="default"/>
          <w:sz w:val="32"/>
          <w:szCs w:val="32"/>
          <w:lang w:bidi="ar"/>
        </w:rPr>
      </w:pPr>
      <w:r>
        <w:rPr>
          <w:rFonts w:ascii="Times New Roman" w:eastAsia="黑体" w:hAnsi="Times New Roman" w:hint="default"/>
          <w:sz w:val="32"/>
          <w:szCs w:val="32"/>
          <w:lang w:bidi="ar"/>
        </w:rPr>
        <w:t>一、指导思想</w:t>
      </w:r>
    </w:p>
    <w:p w:rsidR="00B1336C" w:rsidRDefault="0007640C">
      <w:pPr>
        <w:pStyle w:val="HTML"/>
        <w:widowControl/>
        <w:ind w:firstLine="640"/>
        <w:rPr>
          <w:rFonts w:ascii="Times New Roman" w:eastAsia="仿宋_GB2312" w:hAnsi="Times New Roman" w:hint="default"/>
          <w:kern w:val="2"/>
          <w:sz w:val="32"/>
          <w:szCs w:val="32"/>
        </w:rPr>
      </w:pPr>
      <w:r>
        <w:rPr>
          <w:rFonts w:ascii="Times New Roman" w:eastAsia="仿宋_GB2312" w:hAnsi="Times New Roman" w:hint="default"/>
          <w:kern w:val="2"/>
          <w:sz w:val="32"/>
          <w:szCs w:val="32"/>
        </w:rPr>
        <w:t>以习近平新时代中国特色社会主义思想为指导，深入学习贯彻党的二十大有关保障和改善民生的重要论述，按照县委、县政府部署要求，聚焦解决群众急难愁盼问题，完善以群众满意度为导向的评价体系，扎实做好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2024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年各项宣传工作，积极引导广大群众和社会各界关心、支持、参与民生实事，努力把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“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线上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”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与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“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线下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”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结合起来，让网上网下形成同心圆，务求取得实实在在、群众满意的成效。</w:t>
      </w:r>
    </w:p>
    <w:p w:rsidR="00B1336C" w:rsidRDefault="0007640C">
      <w:pPr>
        <w:pStyle w:val="HTML"/>
        <w:widowControl/>
        <w:ind w:firstLine="640"/>
        <w:rPr>
          <w:rFonts w:ascii="Times New Roman" w:eastAsia="黑体" w:hAnsi="Times New Roman" w:hint="default"/>
          <w:sz w:val="32"/>
          <w:szCs w:val="32"/>
          <w:lang w:bidi="ar"/>
        </w:rPr>
      </w:pPr>
      <w:r>
        <w:rPr>
          <w:rFonts w:ascii="Times New Roman" w:eastAsia="黑体" w:hAnsi="Times New Roman"/>
          <w:sz w:val="32"/>
          <w:szCs w:val="32"/>
          <w:lang w:bidi="ar"/>
        </w:rPr>
        <w:t>二</w:t>
      </w:r>
      <w:r>
        <w:rPr>
          <w:rFonts w:ascii="Times New Roman" w:eastAsia="黑体" w:hAnsi="Times New Roman"/>
          <w:sz w:val="32"/>
          <w:szCs w:val="32"/>
          <w:lang w:bidi="ar"/>
        </w:rPr>
        <w:t>、宣传重点</w:t>
      </w:r>
    </w:p>
    <w:p w:rsidR="00B1336C" w:rsidRDefault="0007640C">
      <w:pPr>
        <w:pStyle w:val="HTML"/>
        <w:widowControl/>
        <w:ind w:firstLine="640"/>
        <w:rPr>
          <w:rFonts w:ascii="Times New Roman" w:eastAsia="仿宋_GB2312" w:hAnsi="Times New Roman" w:hint="default"/>
          <w:kern w:val="2"/>
          <w:sz w:val="32"/>
          <w:szCs w:val="32"/>
        </w:rPr>
      </w:pPr>
      <w:r>
        <w:rPr>
          <w:rFonts w:ascii="Times New Roman" w:eastAsia="楷体_GB2312" w:hAnsi="Times New Roman" w:hint="default"/>
          <w:b/>
          <w:bCs/>
          <w:kern w:val="2"/>
          <w:sz w:val="32"/>
          <w:szCs w:val="32"/>
        </w:rPr>
        <w:t>（一）宣传民生实事重大意义。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民生实事是省委省政府推进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“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暖民心行动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”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的深化、延伸和拓展，各</w:t>
      </w:r>
      <w:r>
        <w:rPr>
          <w:rFonts w:ascii="Times New Roman" w:eastAsia="仿宋_GB2312" w:hAnsi="Times New Roman"/>
          <w:kern w:val="2"/>
          <w:sz w:val="32"/>
          <w:szCs w:val="32"/>
        </w:rPr>
        <w:t>村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和镇直成员单位要牢固树立以人民为中心的发展思想，站在衷心拥护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“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两个确立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”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、忠诚践行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“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两个维护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”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的政治高度，深刻认识实施民生实事的重大意义，把惠民生的事办实、暖民心的事办细、顺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lastRenderedPageBreak/>
        <w:t>民意的事办好，努力让人民群众的获得感成色更足、幸福感更可持续、安全感更有保障。</w:t>
      </w:r>
    </w:p>
    <w:p w:rsidR="00B1336C" w:rsidRDefault="0007640C">
      <w:pPr>
        <w:pStyle w:val="HTML"/>
        <w:widowControl/>
        <w:ind w:firstLine="640"/>
        <w:rPr>
          <w:rFonts w:ascii="Times New Roman" w:eastAsia="仿宋_GB2312" w:hAnsi="Times New Roman" w:hint="default"/>
          <w:kern w:val="2"/>
          <w:sz w:val="32"/>
          <w:szCs w:val="32"/>
        </w:rPr>
      </w:pPr>
      <w:r>
        <w:rPr>
          <w:rFonts w:ascii="Times New Roman" w:eastAsia="楷体_GB2312" w:hAnsi="Times New Roman" w:hint="default"/>
          <w:b/>
          <w:bCs/>
          <w:kern w:val="2"/>
          <w:sz w:val="32"/>
          <w:szCs w:val="32"/>
        </w:rPr>
        <w:t>（二）宣传民生实事重要举措。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要把握宣传重点、宣传范式、宣传节奏，全面宣传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 xml:space="preserve"> 2024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年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 xml:space="preserve"> 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50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项民生实事政策的具体内容、范围、标准、程序、受益群体，进一步加大宣传引导力度，以百姓视角、百姓语言宣传政策、解读政策，讲清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“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尽力而为、量力而行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”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的政策原则，讲清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“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有进有退、滚动实施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”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的政策安排，大力营造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“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我知晓、我参与、我支持、我满意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”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的浓厚氛围。</w:t>
      </w:r>
    </w:p>
    <w:p w:rsidR="00B1336C" w:rsidRDefault="0007640C">
      <w:pPr>
        <w:pStyle w:val="HTML"/>
        <w:widowControl/>
        <w:ind w:firstLine="640"/>
        <w:rPr>
          <w:rFonts w:ascii="Times New Roman" w:eastAsia="仿宋_GB2312" w:hAnsi="Times New Roman" w:hint="default"/>
          <w:kern w:val="2"/>
          <w:sz w:val="32"/>
          <w:szCs w:val="32"/>
        </w:rPr>
      </w:pPr>
      <w:r>
        <w:rPr>
          <w:rFonts w:ascii="Times New Roman" w:eastAsia="楷体_GB2312" w:hAnsi="Times New Roman" w:hint="default"/>
          <w:b/>
          <w:bCs/>
          <w:kern w:val="2"/>
          <w:sz w:val="32"/>
          <w:szCs w:val="32"/>
        </w:rPr>
        <w:t>（三）宣传民生实事重点成效。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根据民生实事可感可及、普及普惠的特点，多形式、多渠道、全方位宣传好民生实事实施每个阶段政策、进展、成效，引导群众参与民生实事实施，监督民生实事有序实施和高效运行，及时了解群众所思、所盼、所忧、所虑，以知晓和满意为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“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落脚点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”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，让群众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切身体会到实施民生实事给生活带来的新变化、新气象、新面貌，切实提高民生实事宣传成效。</w:t>
      </w:r>
    </w:p>
    <w:p w:rsidR="00B1336C" w:rsidRDefault="0007640C">
      <w:pPr>
        <w:pStyle w:val="HTML"/>
        <w:widowControl/>
        <w:ind w:firstLine="640"/>
        <w:rPr>
          <w:rFonts w:ascii="Times New Roman" w:eastAsia="黑体" w:hAnsi="Times New Roman" w:hint="default"/>
          <w:sz w:val="32"/>
          <w:szCs w:val="32"/>
          <w:lang w:bidi="ar"/>
        </w:rPr>
      </w:pPr>
      <w:r>
        <w:rPr>
          <w:rFonts w:ascii="Times New Roman" w:eastAsia="黑体" w:hAnsi="Times New Roman"/>
          <w:sz w:val="32"/>
          <w:szCs w:val="32"/>
          <w:lang w:bidi="ar"/>
        </w:rPr>
        <w:t>三、宣传安排</w:t>
      </w:r>
    </w:p>
    <w:p w:rsidR="00B1336C" w:rsidRDefault="0007640C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（一）新闻宣传统全局。</w:t>
      </w:r>
      <w:r>
        <w:rPr>
          <w:rFonts w:ascii="Times New Roman" w:eastAsia="仿宋_GB2312" w:hAnsi="Times New Roman" w:cs="Times New Roman"/>
          <w:sz w:val="32"/>
          <w:szCs w:val="32"/>
        </w:rPr>
        <w:t>充分发挥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新闻</w:t>
      </w:r>
      <w:r>
        <w:rPr>
          <w:rFonts w:ascii="Times New Roman" w:eastAsia="仿宋_GB2312" w:hAnsi="Times New Roman" w:cs="Times New Roman"/>
          <w:sz w:val="32"/>
          <w:szCs w:val="32"/>
        </w:rPr>
        <w:t>媒体作用，利用报刊、广播、电视等传统媒体，结合各阶段宣传重点，加大宣传力度，循序渐进宣传好我镇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项民生实事</w:t>
      </w:r>
      <w:r>
        <w:rPr>
          <w:rFonts w:ascii="Times New Roman" w:eastAsia="仿宋_GB2312" w:hAnsi="Times New Roman" w:cs="Times New Roman"/>
          <w:sz w:val="32"/>
          <w:szCs w:val="32"/>
        </w:rPr>
        <w:t>目标任务、资金投入和工作进度，努力营造良好舆论氛围。及时宣传报道实施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民生实事</w:t>
      </w:r>
      <w:r>
        <w:rPr>
          <w:rFonts w:ascii="Times New Roman" w:eastAsia="仿宋_GB2312" w:hAnsi="Times New Roman" w:cs="Times New Roman"/>
          <w:sz w:val="32"/>
          <w:szCs w:val="32"/>
        </w:rPr>
        <w:t>的重大意义，传达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民生实事</w:t>
      </w:r>
      <w:r>
        <w:rPr>
          <w:rFonts w:ascii="Times New Roman" w:eastAsia="仿宋_GB2312" w:hAnsi="Times New Roman" w:cs="Times New Roman"/>
          <w:sz w:val="32"/>
          <w:szCs w:val="32"/>
        </w:rPr>
        <w:t>相关政策、资金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投入、实施进度、实施成效等内容，充分反映百姓心声，引导广大群众和社会各界广泛参与、支持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民生实事</w:t>
      </w:r>
      <w:r>
        <w:rPr>
          <w:rFonts w:ascii="Times New Roman" w:eastAsia="仿宋_GB2312" w:hAnsi="Times New Roman" w:cs="Times New Roman"/>
          <w:sz w:val="32"/>
          <w:szCs w:val="32"/>
        </w:rPr>
        <w:t>实施。充分发挥新媒体传播优势，围绕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政策内容、施工进展、项目成</w:t>
      </w:r>
      <w:r>
        <w:rPr>
          <w:rFonts w:ascii="Times New Roman" w:eastAsia="仿宋_GB2312" w:hAnsi="Times New Roman" w:cs="Times New Roman"/>
          <w:sz w:val="32"/>
          <w:szCs w:val="32"/>
        </w:rPr>
        <w:t>效、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管养方式、群众满意度、工作亮点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” </w:t>
      </w:r>
      <w:r>
        <w:rPr>
          <w:rFonts w:ascii="Times New Roman" w:eastAsia="仿宋_GB2312" w:hAnsi="Times New Roman" w:cs="Times New Roman"/>
          <w:sz w:val="32"/>
          <w:szCs w:val="32"/>
        </w:rPr>
        <w:t>等主题，制作推出一批内容多元、形式新颖、语态鲜活的短视频，通过民生专题网站、制作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民生实事</w:t>
      </w:r>
      <w:r>
        <w:rPr>
          <w:rFonts w:ascii="Times New Roman" w:eastAsia="仿宋_GB2312" w:hAnsi="Times New Roman" w:cs="Times New Roman"/>
          <w:sz w:val="32"/>
          <w:szCs w:val="32"/>
        </w:rPr>
        <w:t>宣传片、微信公众号、朋友圈投放、短视频等多种方式，丰富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民生实事</w:t>
      </w:r>
      <w:r>
        <w:rPr>
          <w:rFonts w:ascii="Times New Roman" w:eastAsia="仿宋_GB2312" w:hAnsi="Times New Roman" w:cs="Times New Roman"/>
          <w:sz w:val="32"/>
          <w:szCs w:val="32"/>
        </w:rPr>
        <w:t>宣传载体，扩大宣传覆盖面和影响力，提升宣传效果。</w:t>
      </w:r>
    </w:p>
    <w:p w:rsidR="00B1336C" w:rsidRDefault="0007640C">
      <w:pPr>
        <w:pStyle w:val="HTML"/>
        <w:widowControl/>
        <w:ind w:firstLineChars="200" w:firstLine="643"/>
        <w:rPr>
          <w:rFonts w:ascii="Times New Roman" w:eastAsia="仿宋_GB2312" w:hAnsi="Times New Roman" w:hint="default"/>
          <w:kern w:val="2"/>
          <w:sz w:val="32"/>
          <w:szCs w:val="32"/>
        </w:rPr>
      </w:pPr>
      <w:r>
        <w:rPr>
          <w:rFonts w:ascii="Times New Roman" w:eastAsia="楷体_GB2312" w:hAnsi="Times New Roman" w:hint="default"/>
          <w:b/>
          <w:bCs/>
          <w:kern w:val="2"/>
          <w:sz w:val="32"/>
          <w:szCs w:val="32"/>
        </w:rPr>
        <w:t>（二）信息宣传塑典型。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要结合民生实事工作开展情况，以客观性、及时性、新颖性、总结性、针对性为原则，编报省市县民生工程网站的工作动态、基层话民生、图看民生、视听民生等版块进行宣传。强化资金资产资源统筹和各类要素集聚，充分发挥先进典型的示范引领作用，打造一批优秀案例和成功经验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。要确保每月报送信息数量不少于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1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篇，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“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基层话民生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”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稿件全年不少于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2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篇</w:t>
      </w:r>
      <w:r>
        <w:rPr>
          <w:rFonts w:ascii="Times New Roman" w:eastAsia="仿宋_GB2312" w:hAnsi="Times New Roman"/>
          <w:kern w:val="2"/>
          <w:sz w:val="32"/>
          <w:szCs w:val="32"/>
        </w:rPr>
        <w:t>。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报送信息要及时、客观、优质，努力提升国家部委、省市有关简报信息、市级及以上网站信息刊载率、推介率。具体细则以信息考评办法为准。</w:t>
      </w:r>
    </w:p>
    <w:p w:rsidR="00B1336C" w:rsidRDefault="0007640C">
      <w:pPr>
        <w:pStyle w:val="HTML"/>
        <w:widowControl/>
        <w:ind w:firstLine="640"/>
        <w:rPr>
          <w:rFonts w:ascii="Times New Roman" w:eastAsia="仿宋_GB2312" w:hAnsi="Times New Roman" w:hint="default"/>
          <w:kern w:val="2"/>
          <w:sz w:val="32"/>
          <w:szCs w:val="32"/>
        </w:rPr>
      </w:pPr>
      <w:r>
        <w:rPr>
          <w:rFonts w:ascii="Times New Roman" w:eastAsia="楷体_GB2312" w:hAnsi="Times New Roman" w:hint="default"/>
          <w:b/>
          <w:bCs/>
          <w:kern w:val="2"/>
          <w:sz w:val="32"/>
          <w:szCs w:val="32"/>
        </w:rPr>
        <w:t>（三）阵地宣传增效力。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培训类、发放类、服务类、工程类项目均要标注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“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安徽民生工程标识图案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”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，工程类项目要另设在建公示牌和永久性标牌，其中永久性标牌含安徽民生工程标识图案、项目名称、管理单位、监督电话、项目概况等内容。发放类、服务类、培训类项目要将形象标识应用到业务办理场所（窗口）、政策咨询台、公开公示栏等显著位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lastRenderedPageBreak/>
        <w:t>置，充分发挥标识标牌在民生实事实施过程中的宣传和监督作用。</w:t>
      </w:r>
      <w:r>
        <w:rPr>
          <w:rFonts w:ascii="Times New Roman" w:eastAsia="仿宋_GB2312" w:hAnsi="Times New Roman"/>
          <w:kern w:val="2"/>
          <w:sz w:val="32"/>
          <w:szCs w:val="32"/>
        </w:rPr>
        <w:t>镇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、村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“</w:t>
      </w:r>
      <w:r>
        <w:rPr>
          <w:rFonts w:ascii="Times New Roman" w:eastAsia="仿宋_GB2312" w:hAnsi="Times New Roman"/>
          <w:kern w:val="2"/>
          <w:sz w:val="32"/>
          <w:szCs w:val="32"/>
        </w:rPr>
        <w:t>两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级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”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联动在为民服务大厅（窗口）、党群服务中心设置专门区域集中摆放本年度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 xml:space="preserve"> 50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项民生实事政策解读展板等宣传材料，张贴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“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安徽民生工程标识图案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”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；在政务（村务）公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开公示栏中公开民生实事政策材料，张贴民生实事公益广告，定期公开公示相关动态信息，同时在教育、社保、就业、医疗、卫生、住房、交通等为民办事中做好政策宣传。要利用全域文明创建、网格化服务管理、特色主题活动等契机，编印一封信等宣传资料，发放环保袋等宣传用品，通过政策落实过程、集中宣传、上门入户等送到群众手中。</w:t>
      </w:r>
    </w:p>
    <w:p w:rsidR="00B1336C" w:rsidRDefault="0007640C">
      <w:pPr>
        <w:pStyle w:val="HTML"/>
        <w:widowControl/>
        <w:ind w:firstLine="640"/>
        <w:rPr>
          <w:rFonts w:ascii="Times New Roman" w:eastAsia="仿宋_GB2312" w:hAnsi="Times New Roman" w:hint="default"/>
          <w:kern w:val="2"/>
          <w:sz w:val="32"/>
          <w:szCs w:val="32"/>
        </w:rPr>
      </w:pPr>
      <w:r>
        <w:rPr>
          <w:rFonts w:ascii="Times New Roman" w:eastAsia="楷体_GB2312" w:hAnsi="Times New Roman" w:hint="default"/>
          <w:b/>
          <w:bCs/>
          <w:kern w:val="2"/>
          <w:sz w:val="32"/>
          <w:szCs w:val="32"/>
        </w:rPr>
        <w:t>（四）全域宣传扩影响。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以机关企事业单位应知应会为重点，延伸拓展到全覆盖、全行业、全领域。</w:t>
      </w:r>
      <w:r>
        <w:rPr>
          <w:rFonts w:ascii="Times New Roman" w:eastAsia="仿宋_GB2312" w:hAnsi="Times New Roman"/>
          <w:kern w:val="2"/>
          <w:sz w:val="32"/>
          <w:szCs w:val="32"/>
        </w:rPr>
        <w:t>镇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机关服务、交通运输、医疗卫生、各类学校、菜市超市、广场公园、工业企业、建筑工地、酒店宾馆、金融机构、营业网点等场所要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以条幅、公开栏、电子屏、广播系统、移动音箱、流动宣传车等载体张贴、播放民生实事政策内容。</w:t>
      </w:r>
    </w:p>
    <w:p w:rsidR="00B1336C" w:rsidRDefault="0007640C">
      <w:pPr>
        <w:pStyle w:val="HTML"/>
        <w:widowControl/>
        <w:ind w:firstLine="640"/>
        <w:rPr>
          <w:rFonts w:hint="default"/>
        </w:rPr>
      </w:pPr>
      <w:r>
        <w:rPr>
          <w:rFonts w:ascii="Times New Roman" w:eastAsia="楷体_GB2312" w:hAnsi="Times New Roman" w:hint="default"/>
          <w:b/>
          <w:bCs/>
          <w:kern w:val="2"/>
          <w:sz w:val="32"/>
          <w:szCs w:val="32"/>
        </w:rPr>
        <w:t>（五）走访宣传听民声。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充分发挥镇、村在民生宣传中的主力军作用，以村民组为单元，灵活运用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“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一对一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”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、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“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一对多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”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等方式，通过上门入户开展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“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零距离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”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宣传，努力让</w:t>
      </w:r>
      <w:r>
        <w:rPr>
          <w:rFonts w:ascii="Times New Roman" w:eastAsia="仿宋_GB2312" w:hAnsi="Times New Roman"/>
          <w:kern w:val="2"/>
          <w:sz w:val="32"/>
          <w:szCs w:val="32"/>
        </w:rPr>
        <w:t>村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民对民生实事产生共鸣。完善</w:t>
      </w:r>
      <w:r>
        <w:rPr>
          <w:rFonts w:ascii="Times New Roman" w:eastAsia="仿宋_GB2312" w:hAnsi="Times New Roman"/>
          <w:kern w:val="2"/>
          <w:sz w:val="32"/>
          <w:szCs w:val="32"/>
        </w:rPr>
        <w:t>镇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村</w:t>
      </w:r>
      <w:r>
        <w:rPr>
          <w:rFonts w:ascii="Times New Roman" w:eastAsia="仿宋_GB2312" w:hAnsi="Times New Roman"/>
          <w:kern w:val="2"/>
          <w:sz w:val="32"/>
          <w:szCs w:val="32"/>
        </w:rPr>
        <w:t>两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级联络员制度，重点对政策知识、宣传内容、宣传方式等进行培训，收集整理上报项目实施情况、存在问题及诉求，以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“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宣讲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+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互动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”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形式，在固定时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lastRenderedPageBreak/>
        <w:t>间段、人员密集处为群众答疑解惑。持续开展民生实事走访调研活动，特别在省民调期间集中开展入户走访和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“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面对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面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”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解读，同时聚焦供需精准对接、项目选点布局、资源有效利用、提升服务质量等方面，把情况摸准摸透，找准问题差距和短板弱项，确保走出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“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深度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”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、访出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“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温度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”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。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 </w:t>
      </w:r>
    </w:p>
    <w:p w:rsidR="00B1336C" w:rsidRDefault="0007640C">
      <w:pPr>
        <w:pStyle w:val="HTML"/>
        <w:widowControl/>
        <w:ind w:firstLine="640"/>
        <w:rPr>
          <w:rFonts w:ascii="Times New Roman" w:eastAsia="仿宋_GB2312" w:hAnsi="Times New Roman" w:hint="default"/>
          <w:kern w:val="2"/>
          <w:sz w:val="32"/>
          <w:szCs w:val="32"/>
        </w:rPr>
      </w:pPr>
      <w:r>
        <w:rPr>
          <w:rFonts w:ascii="Times New Roman" w:eastAsia="楷体_GB2312" w:hAnsi="Times New Roman" w:hint="default"/>
          <w:b/>
          <w:bCs/>
          <w:kern w:val="2"/>
          <w:sz w:val="32"/>
          <w:szCs w:val="32"/>
        </w:rPr>
        <w:t>（六）社会宣传浓氛围。</w:t>
      </w:r>
      <w:r>
        <w:rPr>
          <w:rFonts w:ascii="Times New Roman" w:eastAsia="仿宋_GB2312" w:hAnsi="Times New Roman"/>
          <w:kern w:val="2"/>
          <w:sz w:val="32"/>
          <w:szCs w:val="32"/>
        </w:rPr>
        <w:t>要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以纸质资料、短信微信、宣传条幅、广播电视、固话（手机）彩铃、网络媒体、大型活动、新闻宣传等载体发放（发送）、张贴、播放、发布民生实事政策内容。以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 xml:space="preserve"> 5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月、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11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月为集中宣传月，要整合相关民俗文化、传统节日、地域风情等民生宣传资源，组织开展有奖问答、文艺演出、摇号抽奖等特色系列主题宣传活动，以群众喜闻乐见的形式走进百姓心里，加强跟踪报道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力度，营造浓厚宣传氛围。民生实事一封信、海报等应于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 xml:space="preserve"> 6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月底前全部发放、张贴到位。在宣传月期间安排朋友圈投放或发送短信（微信）不得少于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1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次。</w:t>
      </w:r>
    </w:p>
    <w:p w:rsidR="00B1336C" w:rsidRDefault="0007640C">
      <w:pPr>
        <w:pStyle w:val="HTML"/>
        <w:widowControl/>
        <w:ind w:firstLineChars="200" w:firstLine="640"/>
        <w:rPr>
          <w:rFonts w:ascii="Times New Roman" w:eastAsia="黑体" w:hAnsi="Times New Roman" w:hint="default"/>
          <w:sz w:val="32"/>
          <w:szCs w:val="32"/>
          <w:lang w:bidi="ar"/>
        </w:rPr>
      </w:pPr>
      <w:r>
        <w:rPr>
          <w:rFonts w:ascii="Times New Roman" w:eastAsia="黑体" w:hAnsi="Times New Roman"/>
          <w:sz w:val="32"/>
          <w:szCs w:val="32"/>
          <w:lang w:bidi="ar"/>
        </w:rPr>
        <w:t>四、落实工作责任</w:t>
      </w:r>
    </w:p>
    <w:p w:rsidR="00B1336C" w:rsidRDefault="0007640C">
      <w:pPr>
        <w:pStyle w:val="HTML"/>
        <w:widowControl/>
        <w:ind w:firstLine="640"/>
        <w:rPr>
          <w:rFonts w:ascii="Times New Roman" w:eastAsia="仿宋_GB2312" w:hAnsi="Times New Roman" w:hint="default"/>
          <w:kern w:val="2"/>
          <w:sz w:val="32"/>
          <w:szCs w:val="32"/>
        </w:rPr>
      </w:pPr>
      <w:r>
        <w:rPr>
          <w:rFonts w:ascii="Times New Roman" w:eastAsia="楷体_GB2312" w:hAnsi="Times New Roman" w:hint="default"/>
          <w:b/>
          <w:bCs/>
          <w:kern w:val="2"/>
          <w:sz w:val="32"/>
          <w:szCs w:val="32"/>
        </w:rPr>
        <w:t>（一）明确工作职责。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要把民生实事宣传工作摆在突出位置抓紧抓好，组织开展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“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民生实事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·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温暖人心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”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系列活动，以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“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大融合、大联动、大共管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”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方式，与项目实施同步部署、推进、督查、通报、考核，不断推进制度化、常态化、长效化。</w:t>
      </w:r>
      <w:r>
        <w:rPr>
          <w:rFonts w:ascii="Times New Roman" w:eastAsia="仿宋_GB2312" w:hAnsi="Times New Roman"/>
          <w:kern w:val="2"/>
          <w:sz w:val="32"/>
          <w:szCs w:val="32"/>
        </w:rPr>
        <w:t>镇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民生办承担牵头抓总职责，统一组织，统筹安排，加强协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lastRenderedPageBreak/>
        <w:t>调；</w:t>
      </w:r>
      <w:r>
        <w:rPr>
          <w:rFonts w:ascii="Times New Roman" w:eastAsia="仿宋_GB2312" w:hAnsi="Times New Roman"/>
          <w:kern w:val="2"/>
          <w:sz w:val="32"/>
          <w:szCs w:val="32"/>
        </w:rPr>
        <w:t>镇直各有关单位和各村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负责本</w:t>
      </w:r>
      <w:r>
        <w:rPr>
          <w:rFonts w:ascii="Times New Roman" w:eastAsia="仿宋_GB2312" w:hAnsi="Times New Roman"/>
          <w:kern w:val="2"/>
          <w:sz w:val="32"/>
          <w:szCs w:val="32"/>
        </w:rPr>
        <w:t>辖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区民生实事宣传的总体安排、统筹调度、协调联动，确保让群众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“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有得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”“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有感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”“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有赞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”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。</w:t>
      </w:r>
    </w:p>
    <w:p w:rsidR="00B1336C" w:rsidRDefault="0007640C">
      <w:pPr>
        <w:pStyle w:val="HTML"/>
        <w:widowControl/>
        <w:ind w:firstLine="640"/>
        <w:rPr>
          <w:rFonts w:hint="default"/>
        </w:rPr>
      </w:pPr>
      <w:r>
        <w:rPr>
          <w:rFonts w:ascii="Times New Roman" w:eastAsia="楷体_GB2312" w:hAnsi="Times New Roman" w:hint="default"/>
          <w:b/>
          <w:bCs/>
          <w:kern w:val="2"/>
          <w:sz w:val="32"/>
          <w:szCs w:val="32"/>
        </w:rPr>
        <w:t>（二）全力抓好落实。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要结合谋划、开工、建设、完工、验收等项目实施阶段，各司其职、齐抓共管，共同营造全</w:t>
      </w:r>
      <w:r>
        <w:rPr>
          <w:rFonts w:ascii="Times New Roman" w:eastAsia="仿宋_GB2312" w:hAnsi="Times New Roman"/>
          <w:kern w:val="2"/>
          <w:sz w:val="32"/>
          <w:szCs w:val="32"/>
        </w:rPr>
        <w:t>镇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上下齐心协力抓宣传的浓厚氛围，不断提高民生实事的社会影响力、群众知晓率和公开透明度。综合运用文字、图片、音视频等方式，开展民生实事主题宣传活动，使民生实事各项政策进机关、进医院、进校园、进企业、进村组，突出面向社会大众、务工人员、老年群体、学生、受益对象的宣传，努力让各项政策措施深入人心，不断提升人民群众幸福指数。</w:t>
      </w:r>
    </w:p>
    <w:p w:rsidR="00B1336C" w:rsidRDefault="0007640C">
      <w:pPr>
        <w:pStyle w:val="HTML"/>
        <w:widowControl/>
        <w:ind w:firstLine="640"/>
        <w:rPr>
          <w:rFonts w:ascii="Times New Roman" w:eastAsia="仿宋_GB2312" w:hAnsi="Times New Roman" w:hint="default"/>
          <w:kern w:val="2"/>
          <w:sz w:val="32"/>
          <w:szCs w:val="32"/>
        </w:rPr>
      </w:pPr>
      <w:r>
        <w:rPr>
          <w:rFonts w:ascii="Times New Roman" w:eastAsia="楷体_GB2312" w:hAnsi="Times New Roman" w:hint="default"/>
          <w:b/>
          <w:bCs/>
          <w:kern w:val="2"/>
          <w:sz w:val="32"/>
          <w:szCs w:val="32"/>
        </w:rPr>
        <w:t>（三）注重宣传实效。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坚持全面宣传、精准宣传、立体宣传，在做好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“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主流媒体传、广播音箱响、标语条幅挂、视频屏幕放、网络流量用、主题活动办、宣传资料发、宣传用品给、典型示范引、常住居民访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”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政策宣传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 xml:space="preserve"> 50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字诀等常规宣传的基础上，要紧密结合工作实际，引导支持广大群众发挥首创精神，主动当好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“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宣传员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”“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信息员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”“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联络员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”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，做到宣传多方式、多途径、全覆盖。同时运用好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“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民声摘要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”</w:t>
      </w:r>
      <w:r>
        <w:rPr>
          <w:rFonts w:ascii="Times New Roman" w:eastAsia="仿宋_GB2312" w:hAnsi="Times New Roman" w:hint="default"/>
          <w:kern w:val="2"/>
          <w:sz w:val="32"/>
          <w:szCs w:val="32"/>
        </w:rPr>
        <w:t>平台，加大正面宣传舆论引导，将宣传活动与推进民生实事实施结合起来，真正把政策宣传到位、把项目实施到位，确保取得实效。</w:t>
      </w:r>
    </w:p>
    <w:p w:rsidR="00B1336C" w:rsidRDefault="0007640C">
      <w:pPr>
        <w:pStyle w:val="HTML"/>
        <w:widowControl/>
        <w:ind w:firstLine="640"/>
        <w:rPr>
          <w:rFonts w:ascii="Times New Roman" w:eastAsia="仿宋_GB2312" w:hAnsi="Times New Roman" w:hint="default"/>
          <w:sz w:val="32"/>
          <w:szCs w:val="32"/>
          <w:lang w:bidi="ar"/>
        </w:rPr>
      </w:pPr>
      <w:r>
        <w:rPr>
          <w:rFonts w:ascii="Times New Roman" w:eastAsia="楷体_GB2312" w:hAnsi="Times New Roman" w:hint="default"/>
          <w:b/>
          <w:bCs/>
          <w:kern w:val="2"/>
          <w:sz w:val="32"/>
          <w:szCs w:val="32"/>
        </w:rPr>
        <w:t>（四）严格成效考核。</w:t>
      </w:r>
      <w:r>
        <w:rPr>
          <w:rFonts w:ascii="Times New Roman" w:eastAsia="仿宋_GB2312" w:hAnsi="Times New Roman"/>
          <w:sz w:val="32"/>
          <w:szCs w:val="32"/>
          <w:lang w:bidi="ar"/>
        </w:rPr>
        <w:t>各部门各司其职，切实按县民生办</w:t>
      </w:r>
      <w:r>
        <w:rPr>
          <w:rFonts w:ascii="Times New Roman" w:eastAsia="仿宋_GB2312" w:hAnsi="Times New Roman"/>
          <w:sz w:val="32"/>
          <w:szCs w:val="32"/>
          <w:lang w:bidi="ar"/>
        </w:rPr>
        <w:t>及上级部门要求落实好本部门民生实事宣传工作，及时将民生实事工作进展情况、问题、意见和建议向上级部门和镇</w:t>
      </w:r>
      <w:r>
        <w:rPr>
          <w:rFonts w:ascii="Times New Roman" w:eastAsia="仿宋_GB2312" w:hAnsi="Times New Roman"/>
          <w:sz w:val="32"/>
          <w:szCs w:val="32"/>
          <w:lang w:bidi="ar"/>
        </w:rPr>
        <w:lastRenderedPageBreak/>
        <w:t>民生办反映。镇民生办将强化组织协调，采取日常监督和专项监督相结合的方式，及时掌握民生实事工作动态，定期向领导组汇报工作进展情况，全面推进我镇民生实事工作顺利开展。</w:t>
      </w:r>
    </w:p>
    <w:p w:rsidR="00B1336C" w:rsidRDefault="00B1336C">
      <w:pP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</w:pPr>
    </w:p>
    <w:sectPr w:rsidR="00B133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mMTExZDVhY2YwNTUwZTFjNjZiNTMwZjdhZmMwNzMifQ=="/>
  </w:docVars>
  <w:rsids>
    <w:rsidRoot w:val="00B1336C"/>
    <w:rsid w:val="0007640C"/>
    <w:rsid w:val="00B1336C"/>
    <w:rsid w:val="0167398B"/>
    <w:rsid w:val="01853E11"/>
    <w:rsid w:val="01A52705"/>
    <w:rsid w:val="02E80AFB"/>
    <w:rsid w:val="036C34DA"/>
    <w:rsid w:val="04D01847"/>
    <w:rsid w:val="07723089"/>
    <w:rsid w:val="07996868"/>
    <w:rsid w:val="08850B9A"/>
    <w:rsid w:val="0A382368"/>
    <w:rsid w:val="0A424F95"/>
    <w:rsid w:val="0A984BB5"/>
    <w:rsid w:val="0BD7170D"/>
    <w:rsid w:val="0C601702"/>
    <w:rsid w:val="0CDC3B9F"/>
    <w:rsid w:val="0CF910BA"/>
    <w:rsid w:val="0E107158"/>
    <w:rsid w:val="1001144E"/>
    <w:rsid w:val="11407D54"/>
    <w:rsid w:val="12B44556"/>
    <w:rsid w:val="130628D8"/>
    <w:rsid w:val="137837D5"/>
    <w:rsid w:val="13E50398"/>
    <w:rsid w:val="15E2587E"/>
    <w:rsid w:val="161B669A"/>
    <w:rsid w:val="16ED44DA"/>
    <w:rsid w:val="16F05D79"/>
    <w:rsid w:val="17546308"/>
    <w:rsid w:val="17944956"/>
    <w:rsid w:val="17B52CFE"/>
    <w:rsid w:val="18B74DA0"/>
    <w:rsid w:val="19E5593D"/>
    <w:rsid w:val="1A3A17E5"/>
    <w:rsid w:val="1ADD03C2"/>
    <w:rsid w:val="1AF53561"/>
    <w:rsid w:val="1CCB706C"/>
    <w:rsid w:val="1D295B40"/>
    <w:rsid w:val="1DA022A7"/>
    <w:rsid w:val="1DD65CC8"/>
    <w:rsid w:val="1E234C86"/>
    <w:rsid w:val="1E48649A"/>
    <w:rsid w:val="1E641526"/>
    <w:rsid w:val="1F130856"/>
    <w:rsid w:val="1F4629DA"/>
    <w:rsid w:val="21154D5A"/>
    <w:rsid w:val="21E5472C"/>
    <w:rsid w:val="246102B6"/>
    <w:rsid w:val="249E0343"/>
    <w:rsid w:val="24B65F0C"/>
    <w:rsid w:val="25BC1C48"/>
    <w:rsid w:val="27736336"/>
    <w:rsid w:val="27D74B17"/>
    <w:rsid w:val="27F356C9"/>
    <w:rsid w:val="28355CE1"/>
    <w:rsid w:val="28B5472C"/>
    <w:rsid w:val="28D728F5"/>
    <w:rsid w:val="2AC82E3D"/>
    <w:rsid w:val="2C8D1C48"/>
    <w:rsid w:val="2CE101E6"/>
    <w:rsid w:val="2CE35D0C"/>
    <w:rsid w:val="2DC72F38"/>
    <w:rsid w:val="2E2F0CC0"/>
    <w:rsid w:val="2F2B5748"/>
    <w:rsid w:val="2FB120F1"/>
    <w:rsid w:val="30F304E8"/>
    <w:rsid w:val="318A1209"/>
    <w:rsid w:val="35D83DA9"/>
    <w:rsid w:val="35F66AB0"/>
    <w:rsid w:val="36164179"/>
    <w:rsid w:val="36BE50F4"/>
    <w:rsid w:val="37166CDE"/>
    <w:rsid w:val="3A1C0AAF"/>
    <w:rsid w:val="3A2D05C6"/>
    <w:rsid w:val="3ABB02C8"/>
    <w:rsid w:val="3C502C92"/>
    <w:rsid w:val="3C5938F5"/>
    <w:rsid w:val="3CC1149A"/>
    <w:rsid w:val="3D3679ED"/>
    <w:rsid w:val="3F823162"/>
    <w:rsid w:val="3FD140EA"/>
    <w:rsid w:val="4134048C"/>
    <w:rsid w:val="424C5CAA"/>
    <w:rsid w:val="42C35F6C"/>
    <w:rsid w:val="42D35CD5"/>
    <w:rsid w:val="45DD0D3A"/>
    <w:rsid w:val="465F41FD"/>
    <w:rsid w:val="47B916EB"/>
    <w:rsid w:val="47E30E5E"/>
    <w:rsid w:val="4A9B332A"/>
    <w:rsid w:val="4D1473C4"/>
    <w:rsid w:val="4D77007F"/>
    <w:rsid w:val="4E3917D8"/>
    <w:rsid w:val="4F275AD4"/>
    <w:rsid w:val="4FAB04B3"/>
    <w:rsid w:val="5184720E"/>
    <w:rsid w:val="53895131"/>
    <w:rsid w:val="54517DF8"/>
    <w:rsid w:val="55B47996"/>
    <w:rsid w:val="573214BA"/>
    <w:rsid w:val="58E14F46"/>
    <w:rsid w:val="59AF2CEA"/>
    <w:rsid w:val="5A3612C1"/>
    <w:rsid w:val="5A427C66"/>
    <w:rsid w:val="5AB8663B"/>
    <w:rsid w:val="5AF745AD"/>
    <w:rsid w:val="5E5B12F6"/>
    <w:rsid w:val="606A4B8A"/>
    <w:rsid w:val="61CB0AD4"/>
    <w:rsid w:val="61FA4982"/>
    <w:rsid w:val="62F835B8"/>
    <w:rsid w:val="63E87188"/>
    <w:rsid w:val="646B1B68"/>
    <w:rsid w:val="64740A1C"/>
    <w:rsid w:val="64DE2339"/>
    <w:rsid w:val="66F422E8"/>
    <w:rsid w:val="6A9F256B"/>
    <w:rsid w:val="6B7439F8"/>
    <w:rsid w:val="6BAA566B"/>
    <w:rsid w:val="6E602011"/>
    <w:rsid w:val="6EB760D5"/>
    <w:rsid w:val="709B37D5"/>
    <w:rsid w:val="71FB277D"/>
    <w:rsid w:val="73FB4CB6"/>
    <w:rsid w:val="748C590E"/>
    <w:rsid w:val="74B3733F"/>
    <w:rsid w:val="757A7E5C"/>
    <w:rsid w:val="77822FF8"/>
    <w:rsid w:val="77CD6969"/>
    <w:rsid w:val="798617C0"/>
    <w:rsid w:val="799C2A97"/>
    <w:rsid w:val="7A7255A6"/>
    <w:rsid w:val="7AD843E4"/>
    <w:rsid w:val="7C613B24"/>
    <w:rsid w:val="7C7F3FAA"/>
    <w:rsid w:val="7D034BDB"/>
    <w:rsid w:val="7DF013F4"/>
    <w:rsid w:val="7F581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autoRedefine/>
    <w:qFormat/>
    <w:pPr>
      <w:ind w:firstLineChars="200" w:firstLine="420"/>
    </w:pPr>
    <w:rPr>
      <w:rFonts w:ascii="Calibri" w:eastAsia="宋体" w:hAnsi="Calibri" w:cs="Times New Roman"/>
    </w:rPr>
  </w:style>
  <w:style w:type="paragraph" w:styleId="HTML">
    <w:name w:val="HTML Preformatted"/>
    <w:basedOn w:val="a"/>
    <w:autoRedefine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paragraph" w:styleId="a4">
    <w:name w:val="Balloon Text"/>
    <w:basedOn w:val="a"/>
    <w:link w:val="Char"/>
    <w:rsid w:val="0007640C"/>
    <w:rPr>
      <w:sz w:val="18"/>
      <w:szCs w:val="18"/>
    </w:rPr>
  </w:style>
  <w:style w:type="character" w:customStyle="1" w:styleId="Char">
    <w:name w:val="批注框文本 Char"/>
    <w:basedOn w:val="a1"/>
    <w:link w:val="a4"/>
    <w:rsid w:val="0007640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autoRedefine/>
    <w:qFormat/>
    <w:pPr>
      <w:ind w:firstLineChars="200" w:firstLine="420"/>
    </w:pPr>
    <w:rPr>
      <w:rFonts w:ascii="Calibri" w:eastAsia="宋体" w:hAnsi="Calibri" w:cs="Times New Roman"/>
    </w:rPr>
  </w:style>
  <w:style w:type="paragraph" w:styleId="HTML">
    <w:name w:val="HTML Preformatted"/>
    <w:basedOn w:val="a"/>
    <w:autoRedefine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paragraph" w:styleId="a4">
    <w:name w:val="Balloon Text"/>
    <w:basedOn w:val="a"/>
    <w:link w:val="Char"/>
    <w:rsid w:val="0007640C"/>
    <w:rPr>
      <w:sz w:val="18"/>
      <w:szCs w:val="18"/>
    </w:rPr>
  </w:style>
  <w:style w:type="character" w:customStyle="1" w:styleId="Char">
    <w:name w:val="批注框文本 Char"/>
    <w:basedOn w:val="a1"/>
    <w:link w:val="a4"/>
    <w:rsid w:val="0007640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8</Pages>
  <Words>527</Words>
  <Characters>3007</Characters>
  <Application>Microsoft Office Word</Application>
  <DocSecurity>0</DocSecurity>
  <Lines>25</Lines>
  <Paragraphs>7</Paragraphs>
  <ScaleCrop>false</ScaleCrop>
  <Company/>
  <LinksUpToDate>false</LinksUpToDate>
  <CharactersWithSpaces>3527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休宁县五城镇收文员</cp:lastModifiedBy>
  <cp:revision>2</cp:revision>
  <cp:lastPrinted>2024-03-26T08:38:00Z</cp:lastPrinted>
  <dcterms:created xsi:type="dcterms:W3CDTF">2014-10-29T12:08:00Z</dcterms:created>
  <dcterms:modified xsi:type="dcterms:W3CDTF">2024-03-26T08:41:00Z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C73FA3B25C9D44B9B1505D639D528D57_12</vt:lpwstr>
  </property>
</Properties>
</file>