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DDCD2">
      <w:pPr>
        <w:rPr>
          <w:rFonts w:hint="eastAsia"/>
          <w:color w:val="FF0000"/>
        </w:rPr>
      </w:pPr>
      <w:r>
        <w:rPr>
          <w:rFonts w:hint="eastAsia"/>
        </w:rPr>
        <w:t>一、编制背景</w:t>
      </w:r>
    </w:p>
    <w:p w14:paraId="6DCE7704">
      <w:pPr>
        <w:rPr>
          <w:rFonts w:hint="eastAsia"/>
        </w:rPr>
      </w:pPr>
      <w:r>
        <w:rPr>
          <w:rFonts w:hint="eastAsia"/>
        </w:rPr>
        <w:t>推进我</w:t>
      </w:r>
      <w:r>
        <w:rPr>
          <w:rFonts w:hint="eastAsia" w:eastAsiaTheme="minorEastAsia"/>
          <w:lang w:eastAsia="zh-CN"/>
        </w:rPr>
        <w:t>镇</w:t>
      </w:r>
      <w:r>
        <w:rPr>
          <w:rFonts w:hint="eastAsia"/>
        </w:rPr>
        <w:t>农业机械化全程全面和高质量发展，进一步强化农机安全生产监督管理长效机制，根据《农业农村部应急管理部关于印发〈“十四五”时期“平安农机”创建活动工作方案〉的通 知》（农机发〔2022〕1 号）及省、市</w:t>
      </w:r>
      <w:r>
        <w:rPr>
          <w:rFonts w:hint="eastAsia" w:eastAsiaTheme="minorEastAsia"/>
          <w:lang w:eastAsia="zh-CN"/>
        </w:rPr>
        <w:t>、县</w:t>
      </w:r>
      <w:r>
        <w:rPr>
          <w:rFonts w:hint="eastAsia"/>
        </w:rPr>
        <w:t>有关文件精神，结合我</w:t>
      </w:r>
      <w:r>
        <w:rPr>
          <w:rFonts w:hint="eastAsia" w:eastAsiaTheme="minorEastAsia"/>
          <w:lang w:eastAsia="zh-CN"/>
        </w:rPr>
        <w:t>镇</w:t>
      </w:r>
      <w:r>
        <w:rPr>
          <w:rFonts w:hint="eastAsia"/>
        </w:rPr>
        <w:t>实际，制定本方案。</w:t>
      </w:r>
    </w:p>
    <w:p w14:paraId="3D78EC5E">
      <w:pPr>
        <w:rPr>
          <w:rFonts w:hint="eastAsia"/>
          <w:color w:val="FF0000"/>
        </w:rPr>
      </w:pPr>
      <w:r>
        <w:rPr>
          <w:rFonts w:hint="eastAsia"/>
        </w:rPr>
        <w:t>二、起草过程</w:t>
      </w:r>
    </w:p>
    <w:p w14:paraId="58A87DFF">
      <w:pPr>
        <w:rPr>
          <w:rFonts w:hint="eastAsia"/>
        </w:rPr>
      </w:pPr>
      <w:r>
        <w:rPr>
          <w:rFonts w:hint="eastAsia"/>
        </w:rPr>
        <w:t>文件稿由五城镇为民服务中心拟稿，报送分管领导审核，并经镇党委政府研究决定，按政府发文程序提请发文。</w:t>
      </w:r>
    </w:p>
    <w:p w14:paraId="6FA3EB96">
      <w:pPr>
        <w:rPr>
          <w:rFonts w:hint="eastAsia"/>
        </w:rPr>
      </w:pPr>
    </w:p>
    <w:p w14:paraId="3113AAE9">
      <w:pPr>
        <w:rPr>
          <w:rFonts w:hint="eastAsia"/>
        </w:rPr>
      </w:pPr>
      <w:r>
        <w:rPr>
          <w:rFonts w:hint="eastAsia"/>
        </w:rPr>
        <w:t>三、对象范围</w:t>
      </w:r>
    </w:p>
    <w:p w14:paraId="0A209A5F">
      <w:pPr>
        <w:rPr>
          <w:rFonts w:hint="eastAsia"/>
        </w:rPr>
      </w:pPr>
      <w:r>
        <w:rPr>
          <w:rFonts w:hint="eastAsia"/>
        </w:rPr>
        <w:t>五城镇行政区域范围内。</w:t>
      </w:r>
    </w:p>
    <w:p w14:paraId="100F9A59">
      <w:pPr>
        <w:rPr>
          <w:rFonts w:hint="eastAsia"/>
        </w:rPr>
      </w:pPr>
    </w:p>
    <w:p w14:paraId="06F25FDD">
      <w:pPr>
        <w:rPr>
          <w:rFonts w:hint="eastAsia"/>
        </w:rPr>
      </w:pPr>
      <w:r>
        <w:rPr>
          <w:rFonts w:hint="eastAsia"/>
        </w:rPr>
        <w:t>四、工作目标</w:t>
      </w:r>
    </w:p>
    <w:p w14:paraId="52729F4D">
      <w:pPr>
        <w:rPr>
          <w:rFonts w:hint="eastAsia"/>
          <w:lang w:eastAsia="en-US"/>
        </w:rPr>
      </w:pPr>
      <w:r>
        <w:rPr>
          <w:rFonts w:hint="eastAsia" w:eastAsiaTheme="minorEastAsia"/>
          <w:lang w:eastAsia="en-US"/>
        </w:rPr>
        <w:t>以成功创建全国“平安农机”示范县为目标，全面落实农机安全生产责任制，使农机所有者、驾驶操作人员和农民群众的安全生产意识及业务技能水平明显提高，农机事故隐患明显减少，农机注册登记率、检审率和驾驶操作人员持证率稳步提升，逐步构建农机安全生产的源头管理、执法监控、宣传教育“三大防线”，实现农机安全生产的全程监督管理。通过创建，全</w:t>
      </w:r>
      <w:r>
        <w:rPr>
          <w:rFonts w:hint="eastAsia" w:eastAsiaTheme="minorEastAsia"/>
          <w:lang w:eastAsia="zh-CN"/>
        </w:rPr>
        <w:t>镇</w:t>
      </w:r>
      <w:r>
        <w:rPr>
          <w:rFonts w:hint="eastAsia" w:eastAsiaTheme="minorEastAsia"/>
          <w:lang w:eastAsia="en-US"/>
        </w:rPr>
        <w:t>设置农机安全生产监管职责岗位人员的</w:t>
      </w:r>
      <w:r>
        <w:rPr>
          <w:rFonts w:hint="eastAsia" w:eastAsiaTheme="minorEastAsia"/>
          <w:lang w:eastAsia="zh-CN"/>
        </w:rPr>
        <w:t>镇及</w:t>
      </w:r>
      <w:r>
        <w:rPr>
          <w:rFonts w:hint="eastAsia" w:eastAsiaTheme="minorEastAsia"/>
          <w:lang w:eastAsia="en-US"/>
        </w:rPr>
        <w:t>行政村比例均</w:t>
      </w:r>
      <w:r>
        <w:rPr>
          <w:rFonts w:hint="eastAsia" w:eastAsiaTheme="minorEastAsia"/>
          <w:lang w:eastAsia="zh-CN"/>
        </w:rPr>
        <w:t>不低</w:t>
      </w:r>
      <w:r>
        <w:rPr>
          <w:rFonts w:hint="eastAsia" w:eastAsiaTheme="minorEastAsia"/>
          <w:lang w:eastAsia="en-US"/>
        </w:rPr>
        <w:t>于 70%，设置安全生产管理人员的农机服务组织比例</w:t>
      </w:r>
      <w:r>
        <w:rPr>
          <w:rFonts w:hint="eastAsia" w:eastAsiaTheme="minorEastAsia"/>
          <w:lang w:eastAsia="zh-CN"/>
        </w:rPr>
        <w:t>达</w:t>
      </w:r>
      <w:r>
        <w:rPr>
          <w:rFonts w:hint="eastAsia" w:eastAsiaTheme="minorEastAsia"/>
          <w:lang w:eastAsia="en-US"/>
        </w:rPr>
        <w:t>100%,全</w:t>
      </w:r>
      <w:r>
        <w:rPr>
          <w:rFonts w:hint="eastAsia" w:eastAsiaTheme="minorEastAsia"/>
          <w:lang w:eastAsia="zh-CN"/>
        </w:rPr>
        <w:t>镇</w:t>
      </w:r>
      <w:r>
        <w:rPr>
          <w:rFonts w:hint="eastAsia" w:eastAsiaTheme="minorEastAsia"/>
          <w:lang w:eastAsia="en-US"/>
        </w:rPr>
        <w:t>农机驾驶员参训率达到 80%以上；全</w:t>
      </w:r>
      <w:r>
        <w:rPr>
          <w:rFonts w:hint="eastAsia" w:eastAsiaTheme="minorEastAsia"/>
          <w:lang w:eastAsia="zh-CN"/>
        </w:rPr>
        <w:t>镇</w:t>
      </w:r>
      <w:r>
        <w:rPr>
          <w:rFonts w:hint="eastAsia" w:eastAsiaTheme="minorEastAsia"/>
          <w:lang w:eastAsia="en-US"/>
        </w:rPr>
        <w:t>拖拉机和联 合收割机上牌率、检验率均达到 87%以上。</w:t>
      </w:r>
    </w:p>
    <w:p w14:paraId="7FB2C508">
      <w:pPr>
        <w:rPr>
          <w:rFonts w:hint="eastAsia"/>
        </w:rPr>
      </w:pPr>
    </w:p>
    <w:p w14:paraId="26EC73D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主要内容</w:t>
      </w:r>
    </w:p>
    <w:p w14:paraId="0B33EE6E"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（一）动员部署阶段（2024 年4月30日前）</w:t>
      </w:r>
    </w:p>
    <w:p w14:paraId="7FE901BF"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（二）创建实施阶段（4月1日至7月31日）</w:t>
      </w:r>
    </w:p>
    <w:p w14:paraId="79E4595D"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（三）创建检查阶段（ 8 月上旬）</w:t>
      </w:r>
    </w:p>
    <w:p w14:paraId="22990A09"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（四）创建申报阶段（ 8 月下旬）</w:t>
      </w:r>
    </w:p>
    <w:p w14:paraId="012396BC"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（五）迎接验收阶段（ 9 月至 12 月）</w:t>
      </w:r>
    </w:p>
    <w:p w14:paraId="7E452644"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（六）巩固提升阶段（长期坚持）</w:t>
      </w:r>
    </w:p>
    <w:p w14:paraId="6118BF17">
      <w:pPr>
        <w:rPr>
          <w:rFonts w:hint="eastAsia"/>
        </w:rPr>
      </w:pPr>
    </w:p>
    <w:p w14:paraId="7FB6FB2C">
      <w:pPr>
        <w:rPr>
          <w:rFonts w:hint="eastAsia"/>
        </w:rPr>
      </w:pPr>
      <w:r>
        <w:rPr>
          <w:rFonts w:hint="eastAsia"/>
        </w:rPr>
        <w:t>六、保障措施/下一步工作</w:t>
      </w:r>
    </w:p>
    <w:p w14:paraId="05B37F97">
      <w:pPr>
        <w:pStyle w:val="3"/>
        <w:widowControl/>
        <w:spacing w:before="181" w:line="560" w:lineRule="exact"/>
        <w:jc w:val="both"/>
        <w:rPr>
          <w:rFonts w:hint="eastAsia" w:asciiTheme="minorHAnsi" w:hAnsiTheme="minorHAnsi" w:eastAsiaTheme="minorEastAsia" w:cstheme="minorBidi"/>
          <w:snapToGrid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snapToGrid/>
          <w:color w:val="auto"/>
          <w:kern w:val="2"/>
          <w:sz w:val="21"/>
          <w:szCs w:val="22"/>
          <w:lang w:val="en-US" w:eastAsia="zh-CN" w:bidi="ar-SA"/>
        </w:rPr>
        <w:t>（ 一）统一思想，提高认识。要充分认识创建工作的重要意义，将创建工作作为推动农机安全生产监管责任落实的有力抓手，加强领导，精心组织，相互支持，密切配合，采取有力措施，狠抓落实，确保各项创建工作有力推进。</w:t>
      </w:r>
    </w:p>
    <w:p w14:paraId="2D7EDFA7">
      <w:pPr>
        <w:pStyle w:val="3"/>
        <w:widowControl/>
        <w:spacing w:before="56" w:line="560" w:lineRule="exact"/>
        <w:ind w:right="2"/>
        <w:jc w:val="both"/>
        <w:rPr>
          <w:rFonts w:hint="eastAsia" w:asciiTheme="minorHAnsi" w:hAnsiTheme="minorHAnsi" w:eastAsiaTheme="minorEastAsia" w:cstheme="minorBidi"/>
          <w:snapToGrid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snapToGrid/>
          <w:color w:val="auto"/>
          <w:kern w:val="2"/>
          <w:sz w:val="21"/>
          <w:szCs w:val="22"/>
          <w:lang w:val="en-US" w:eastAsia="zh-CN" w:bidi="ar-SA"/>
        </w:rPr>
        <w:t>（二）明确责任，狠抓落实。我镇结合所承担的任务和管理职责，逐条逐项对照创建标准，全面摸排存在的问题，细化、量化工作任务，按照确定的完成时限，扎实做好创建工作。我镇要参照县创建工作领导小组成员名单，对应成立领导小组，并结合本地实际，细化制定工作方案，确保创建工作落实落细。</w:t>
      </w:r>
    </w:p>
    <w:p w14:paraId="16E7C5CA">
      <w:pPr>
        <w:pStyle w:val="3"/>
        <w:widowControl/>
        <w:spacing w:before="188" w:line="560" w:lineRule="exact"/>
        <w:jc w:val="left"/>
        <w:rPr>
          <w:rFonts w:hint="eastAsia" w:asciiTheme="minorHAnsi" w:hAnsiTheme="minorHAnsi" w:eastAsiaTheme="minorEastAsia" w:cstheme="minorBidi"/>
          <w:snapToGrid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snapToGrid/>
          <w:color w:val="auto"/>
          <w:kern w:val="2"/>
          <w:sz w:val="21"/>
          <w:szCs w:val="22"/>
          <w:lang w:val="en-US" w:eastAsia="zh-CN" w:bidi="ar-SA"/>
        </w:rPr>
        <w:t>（三）广泛宣传，示范引领。我镇要加大“平安农机”创建工作的宣传力度，充分利用宣传栏、电视、广播、网络新媒体等方式宣传创建工作的好做法、好经验、好典型，营造良好的创建氛围，确保创建目标顺利实现。</w:t>
      </w:r>
    </w:p>
    <w:p w14:paraId="46914162">
      <w:pPr>
        <w:rPr>
          <w:rFonts w:hint="eastAsia" w:asciiTheme="minorHAnsi" w:hAnsiTheme="minorHAnsi" w:eastAsiaTheme="minorEastAsia" w:cstheme="minorBidi"/>
          <w:snapToGrid/>
          <w:color w:val="auto"/>
          <w:kern w:val="2"/>
          <w:sz w:val="21"/>
          <w:szCs w:val="22"/>
          <w:lang w:val="en-US" w:eastAsia="zh-CN" w:bidi="ar-SA"/>
        </w:rPr>
      </w:pPr>
    </w:p>
    <w:p w14:paraId="0DEBE010">
      <w:r>
        <w:rPr>
          <w:rFonts w:hint="eastAsia"/>
        </w:rPr>
        <w:t>七、政策解读咨询渠道</w:t>
      </w:r>
    </w:p>
    <w:p w14:paraId="5DE0422E">
      <w:r>
        <w:rPr>
          <w:rFonts w:hint="eastAsia"/>
        </w:rPr>
        <w:t>如有对关于印发</w:t>
      </w:r>
      <w:bookmarkStart w:id="0" w:name="_GoBack"/>
      <w:r>
        <w:rPr>
          <w:rFonts w:hint="eastAsia"/>
        </w:rPr>
        <w:t>《</w:t>
      </w:r>
      <w:r>
        <w:rPr>
          <w:rFonts w:hint="eastAsia" w:eastAsiaTheme="minorEastAsia"/>
          <w:lang w:eastAsia="zh-CN"/>
        </w:rPr>
        <w:t>休宁县五城镇创建全国“平安农机”示范县活动实施方案</w:t>
      </w:r>
      <w:r>
        <w:rPr>
          <w:rFonts w:hint="eastAsia"/>
        </w:rPr>
        <w:t>》</w:t>
      </w:r>
      <w:bookmarkEnd w:id="0"/>
      <w:r>
        <w:rPr>
          <w:rFonts w:hint="eastAsia"/>
        </w:rPr>
        <w:t>的通知有不理解之处，可向休宁县五城镇人民政府具体咨询，咨询电话：0559-7591766。</w:t>
      </w:r>
    </w:p>
    <w:p w14:paraId="77F6C104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7A701E"/>
    <w:multiLevelType w:val="singleLevel"/>
    <w:tmpl w:val="737A701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ZjQ1MzAwOTFjZGFmNzU1MDAyMmZjYzRlNjcwMzUifQ=="/>
  </w:docVars>
  <w:rsids>
    <w:rsidRoot w:val="0070592F"/>
    <w:rsid w:val="00126A76"/>
    <w:rsid w:val="004D1C91"/>
    <w:rsid w:val="0070592F"/>
    <w:rsid w:val="5983472F"/>
    <w:rsid w:val="5E97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Calibri" w:hAnsi="Calibri" w:eastAsia="宋体" w:cs="Times New Roman"/>
      <w:snapToGrid w:val="0"/>
      <w:color w:val="000000"/>
      <w:sz w:val="21"/>
      <w:szCs w:val="24"/>
      <w:lang w:val="en-US" w:eastAsia="en-US" w:bidi="ar-SA"/>
    </w:rPr>
  </w:style>
  <w:style w:type="paragraph" w:styleId="3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983</Words>
  <Characters>1013</Characters>
  <Lines>1</Lines>
  <Paragraphs>1</Paragraphs>
  <TotalTime>0</TotalTime>
  <ScaleCrop>false</ScaleCrop>
  <LinksUpToDate>false</LinksUpToDate>
  <CharactersWithSpaces>1029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2023-11-07T11:50:00Z</dcterms:created>
  <dc:creator>11</dc:creator>
  <cp:lastModifiedBy>幸运福</cp:lastModifiedBy>
  <dcterms:modified xsi:type="dcterms:W3CDTF">2024-09-28T06:18:10Z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B688F4E63D68407EBE086EDB6D472A11_13</vt:lpwstr>
  </property>
</Properties>
</file>