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cs="宋体" w:asciiTheme="majorEastAsia" w:hAnsiTheme="majorEastAsia" w:eastAsiaTheme="majorEastAsia"/>
          <w:b/>
          <w:bCs/>
          <w:color w:val="000000"/>
          <w:kern w:val="0"/>
          <w:sz w:val="44"/>
          <w:szCs w:val="44"/>
        </w:rPr>
      </w:pPr>
      <w:r>
        <w:rPr>
          <w:rFonts w:hint="eastAsia" w:cs="宋体" w:asciiTheme="majorEastAsia" w:hAnsiTheme="majorEastAsia" w:eastAsiaTheme="majorEastAsia"/>
          <w:b/>
          <w:bCs/>
          <w:color w:val="000000"/>
          <w:kern w:val="0"/>
          <w:sz w:val="44"/>
          <w:szCs w:val="44"/>
        </w:rPr>
        <w:t>适龄儿童</w:t>
      </w:r>
      <w:r>
        <w:rPr>
          <w:rFonts w:cs="宋体" w:asciiTheme="majorEastAsia" w:hAnsiTheme="majorEastAsia" w:eastAsiaTheme="majorEastAsia"/>
          <w:b/>
          <w:bCs/>
          <w:color w:val="000000"/>
          <w:kern w:val="0"/>
          <w:sz w:val="44"/>
          <w:szCs w:val="44"/>
        </w:rPr>
        <w:t>、少年因身体状况</w:t>
      </w:r>
      <w:r>
        <w:rPr>
          <w:rFonts w:hint="eastAsia" w:cs="宋体" w:asciiTheme="majorEastAsia" w:hAnsiTheme="majorEastAsia" w:eastAsiaTheme="majorEastAsia"/>
          <w:b/>
          <w:bCs/>
          <w:color w:val="000000"/>
          <w:kern w:val="0"/>
          <w:sz w:val="44"/>
          <w:szCs w:val="44"/>
        </w:rPr>
        <w:t>需要</w:t>
      </w:r>
      <w:r>
        <w:rPr>
          <w:rFonts w:cs="宋体" w:asciiTheme="majorEastAsia" w:hAnsiTheme="majorEastAsia" w:eastAsiaTheme="majorEastAsia"/>
          <w:b/>
          <w:bCs/>
          <w:color w:val="000000"/>
          <w:kern w:val="0"/>
          <w:sz w:val="44"/>
          <w:szCs w:val="44"/>
        </w:rPr>
        <w:t>延缓入学</w:t>
      </w:r>
      <w:r>
        <w:rPr>
          <w:rFonts w:hint="eastAsia" w:cs="宋体" w:asciiTheme="majorEastAsia" w:hAnsiTheme="majorEastAsia" w:eastAsiaTheme="majorEastAsia"/>
          <w:b/>
          <w:bCs/>
          <w:color w:val="000000"/>
          <w:kern w:val="0"/>
          <w:sz w:val="44"/>
          <w:szCs w:val="44"/>
        </w:rPr>
        <w:t>或者</w:t>
      </w:r>
      <w:r>
        <w:rPr>
          <w:rFonts w:cs="宋体" w:asciiTheme="majorEastAsia" w:hAnsiTheme="majorEastAsia" w:eastAsiaTheme="majorEastAsia"/>
          <w:b/>
          <w:bCs/>
          <w:color w:val="000000"/>
          <w:kern w:val="0"/>
          <w:sz w:val="44"/>
          <w:szCs w:val="44"/>
        </w:rPr>
        <w:t>休学审批</w:t>
      </w:r>
      <w:r>
        <w:rPr>
          <w:rFonts w:hint="eastAsia" w:cs="宋体" w:asciiTheme="majorEastAsia" w:hAnsiTheme="majorEastAsia" w:eastAsiaTheme="majorEastAsia"/>
          <w:b/>
          <w:bCs/>
          <w:color w:val="000000"/>
          <w:kern w:val="0"/>
          <w:sz w:val="44"/>
          <w:szCs w:val="44"/>
        </w:rPr>
        <w:t>的事中事后监管细则</w:t>
      </w:r>
    </w:p>
    <w:p>
      <w:pPr>
        <w:widowControl/>
        <w:shd w:val="clear" w:color="auto" w:fill="FFFFFF"/>
        <w:spacing w:line="360" w:lineRule="atLeast"/>
        <w:jc w:val="center"/>
        <w:rPr>
          <w:rFonts w:ascii="宋体" w:hAnsi="宋体" w:eastAsia="宋体" w:cs="宋体"/>
          <w:color w:val="333333"/>
          <w:kern w:val="0"/>
          <w:szCs w:val="21"/>
        </w:rPr>
      </w:pPr>
      <w:r>
        <w:rPr>
          <w:rFonts w:hint="eastAsia" w:ascii="宋体" w:hAnsi="宋体" w:eastAsia="宋体" w:cs="宋体"/>
          <w:color w:val="000000"/>
          <w:kern w:val="0"/>
          <w:sz w:val="32"/>
          <w:szCs w:val="32"/>
        </w:rPr>
        <w:t> </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为进一步规范中小学生学籍管理，提高基础教育科学管理水平，维护学校正常教育教学秩序，依法保障适龄儿童、少年接受教育权益，根据《中华人民共和国义务教育法》、教育部《中小学生学籍管理办法》等法律、法规和相关文件精神，结合本区实际情况，特制定本监管细则。</w:t>
      </w:r>
    </w:p>
    <w:p>
      <w:pPr>
        <w:widowControl/>
        <w:shd w:val="clear" w:color="auto" w:fill="FFFFFF"/>
        <w:spacing w:line="540" w:lineRule="exact"/>
        <w:ind w:firstLine="643"/>
        <w:jc w:val="left"/>
        <w:rPr>
          <w:rFonts w:ascii="宋体" w:hAnsi="宋体" w:eastAsia="宋体" w:cs="宋体"/>
          <w:color w:val="333333"/>
          <w:kern w:val="0"/>
          <w:szCs w:val="21"/>
        </w:rPr>
      </w:pPr>
      <w:r>
        <w:rPr>
          <w:rFonts w:hint="eastAsia" w:ascii="黑体" w:hAnsi="黑体" w:eastAsia="黑体" w:cs="宋体"/>
          <w:color w:val="000000"/>
          <w:kern w:val="0"/>
          <w:sz w:val="32"/>
          <w:szCs w:val="32"/>
        </w:rPr>
        <w:t>一、监管细则设定依据：</w:t>
      </w:r>
    </w:p>
    <w:p>
      <w:pPr>
        <w:widowControl/>
        <w:shd w:val="clear" w:color="auto" w:fill="FFFFFF"/>
        <w:spacing w:line="540" w:lineRule="exact"/>
        <w:ind w:firstLine="640"/>
        <w:jc w:val="left"/>
        <w:rPr>
          <w:rFonts w:ascii="宋体" w:hAnsi="宋体" w:eastAsia="宋体" w:cs="宋体"/>
          <w:color w:val="333333"/>
          <w:kern w:val="0"/>
          <w:szCs w:val="21"/>
        </w:rPr>
      </w:pPr>
      <w:r>
        <w:rPr>
          <w:rFonts w:ascii="仿宋_GB2312" w:hAnsi="Calibri" w:eastAsia="仿宋_GB2312" w:cs="宋体"/>
          <w:color w:val="000000"/>
          <w:kern w:val="0"/>
          <w:sz w:val="32"/>
          <w:szCs w:val="32"/>
        </w:rPr>
        <w:t>1</w:t>
      </w:r>
      <w:r>
        <w:rPr>
          <w:rFonts w:hint="eastAsia" w:ascii="仿宋_GB2312" w:hAnsi="Calibri" w:eastAsia="仿宋_GB2312" w:cs="宋体"/>
          <w:color w:val="000000"/>
          <w:kern w:val="0"/>
          <w:sz w:val="32"/>
          <w:szCs w:val="32"/>
        </w:rPr>
        <w:t>.《中华人民共和国义务教育法》第十一条第2款：“适龄儿童、少年因身体状况需要延缓入学或者休学的，其父母或者其他法定监护人应当提出申请，由当地乡镇人民政府或者县级人民政府教育行政部门批准。”</w:t>
      </w:r>
    </w:p>
    <w:p>
      <w:pPr>
        <w:widowControl/>
        <w:shd w:val="clear" w:color="auto" w:fill="FFFFFF"/>
        <w:spacing w:line="540" w:lineRule="exact"/>
        <w:ind w:firstLine="640"/>
        <w:jc w:val="left"/>
        <w:rPr>
          <w:rFonts w:ascii="宋体" w:hAnsi="宋体" w:eastAsia="宋体" w:cs="宋体"/>
          <w:color w:val="333333"/>
          <w:kern w:val="0"/>
          <w:szCs w:val="21"/>
        </w:rPr>
      </w:pPr>
      <w:r>
        <w:rPr>
          <w:rFonts w:ascii="仿宋_GB2312" w:hAnsi="Calibri" w:eastAsia="仿宋_GB2312" w:cs="宋体"/>
          <w:color w:val="000000"/>
          <w:kern w:val="0"/>
          <w:sz w:val="32"/>
          <w:szCs w:val="32"/>
        </w:rPr>
        <w:t>2</w:t>
      </w:r>
      <w:r>
        <w:rPr>
          <w:rFonts w:hint="eastAsia" w:ascii="仿宋_GB2312" w:hAnsi="Calibri" w:eastAsia="仿宋_GB2312" w:cs="宋体"/>
          <w:color w:val="000000"/>
          <w:kern w:val="0"/>
          <w:sz w:val="32"/>
          <w:szCs w:val="32"/>
        </w:rPr>
        <w:t>.《教育部关于印发&lt;中小学生学籍管理办法&gt;的通知》（教基一〔2013]〕7号）第三条：县级教育行政部门具体负责本行政区域内学校的学生学籍管理工作；应用电子学籍系统进行相应管理；督促学校做好学生学籍的日常管理工作。第十九条：学生休学由父母或其他监护人提出书面申请，学校审核同意后，通过电子学籍系统报学籍主管部门登记。复学时，学校应及时办理相关手续。</w:t>
      </w:r>
    </w:p>
    <w:p>
      <w:pPr>
        <w:widowControl/>
        <w:shd w:val="clear" w:color="auto" w:fill="FFFFFF"/>
        <w:spacing w:line="540" w:lineRule="exact"/>
        <w:ind w:firstLine="640"/>
        <w:jc w:val="left"/>
        <w:rPr>
          <w:rFonts w:ascii="宋体" w:hAnsi="宋体" w:eastAsia="宋体" w:cs="宋体"/>
          <w:color w:val="333333"/>
          <w:kern w:val="0"/>
          <w:szCs w:val="21"/>
        </w:rPr>
      </w:pPr>
      <w:r>
        <w:rPr>
          <w:rFonts w:ascii="仿宋_GB2312" w:hAnsi="Calibri" w:eastAsia="仿宋_GB2312" w:cs="宋体"/>
          <w:color w:val="000000"/>
          <w:kern w:val="0"/>
          <w:sz w:val="32"/>
          <w:szCs w:val="32"/>
        </w:rPr>
        <w:t>3</w:t>
      </w:r>
      <w:r>
        <w:rPr>
          <w:rFonts w:hint="eastAsia" w:ascii="仿宋_GB2312" w:hAnsi="Calibri" w:eastAsia="仿宋_GB2312" w:cs="宋体"/>
          <w:color w:val="000000"/>
          <w:kern w:val="0"/>
          <w:sz w:val="32"/>
          <w:szCs w:val="32"/>
        </w:rPr>
        <w:t>.安徽省教育厅《关于印发安徽省中小学生学籍信息化管理办法的通知》（皖教基〔2013〕20号）第十九条；各级教育行政部门和中小学校要严格执行安徽省中小学学籍管理的有关规定，认真、规范办理学生的学籍变动手续。</w:t>
      </w:r>
    </w:p>
    <w:p>
      <w:pPr>
        <w:widowControl/>
        <w:shd w:val="clear" w:color="auto" w:fill="FFFFFF"/>
        <w:spacing w:line="540" w:lineRule="exact"/>
        <w:ind w:firstLine="643"/>
        <w:jc w:val="left"/>
        <w:rPr>
          <w:rFonts w:ascii="宋体" w:hAnsi="宋体" w:eastAsia="宋体" w:cs="宋体"/>
          <w:color w:val="333333"/>
          <w:kern w:val="0"/>
          <w:szCs w:val="21"/>
        </w:rPr>
      </w:pPr>
      <w:r>
        <w:rPr>
          <w:rFonts w:hint="eastAsia" w:ascii="黑体" w:hAnsi="黑体" w:eastAsia="黑体" w:cs="宋体"/>
          <w:color w:val="000000"/>
          <w:kern w:val="0"/>
          <w:sz w:val="32"/>
          <w:szCs w:val="32"/>
        </w:rPr>
        <w:t>二、监管任务</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各中小学是否规范、及时办理适龄儿童</w:t>
      </w:r>
      <w:r>
        <w:rPr>
          <w:rFonts w:ascii="仿宋_GB2312" w:hAnsi="Calibri" w:eastAsia="仿宋_GB2312" w:cs="宋体"/>
          <w:color w:val="000000"/>
          <w:kern w:val="0"/>
          <w:sz w:val="32"/>
          <w:szCs w:val="32"/>
        </w:rPr>
        <w:t>、少年</w:t>
      </w:r>
      <w:r>
        <w:rPr>
          <w:rFonts w:hint="eastAsia" w:ascii="仿宋_GB2312" w:hAnsi="Calibri" w:eastAsia="仿宋_GB2312" w:cs="宋体"/>
          <w:color w:val="000000"/>
          <w:kern w:val="0"/>
          <w:sz w:val="32"/>
          <w:szCs w:val="32"/>
        </w:rPr>
        <w:t>延缓</w:t>
      </w:r>
      <w:r>
        <w:rPr>
          <w:rFonts w:ascii="仿宋_GB2312" w:hAnsi="Calibri" w:eastAsia="仿宋_GB2312" w:cs="宋体"/>
          <w:color w:val="000000"/>
          <w:kern w:val="0"/>
          <w:sz w:val="32"/>
          <w:szCs w:val="32"/>
        </w:rPr>
        <w:t>入学</w:t>
      </w:r>
      <w:r>
        <w:rPr>
          <w:rFonts w:hint="eastAsia" w:ascii="仿宋_GB2312" w:hAnsi="Calibri" w:eastAsia="仿宋_GB2312" w:cs="宋体"/>
          <w:color w:val="000000"/>
          <w:kern w:val="0"/>
          <w:sz w:val="32"/>
          <w:szCs w:val="32"/>
        </w:rPr>
        <w:t>、休学手续。</w:t>
      </w:r>
    </w:p>
    <w:p>
      <w:pPr>
        <w:widowControl/>
        <w:shd w:val="clear" w:color="auto" w:fill="FFFFFF"/>
        <w:spacing w:line="540" w:lineRule="exact"/>
        <w:ind w:firstLine="643"/>
        <w:jc w:val="left"/>
        <w:rPr>
          <w:rFonts w:ascii="宋体" w:hAnsi="宋体" w:eastAsia="宋体" w:cs="宋体"/>
          <w:color w:val="333333"/>
          <w:kern w:val="0"/>
          <w:szCs w:val="21"/>
        </w:rPr>
      </w:pPr>
      <w:r>
        <w:rPr>
          <w:rFonts w:hint="eastAsia" w:ascii="黑体" w:hAnsi="黑体" w:eastAsia="黑体" w:cs="宋体"/>
          <w:color w:val="000000"/>
          <w:kern w:val="0"/>
          <w:sz w:val="32"/>
          <w:szCs w:val="32"/>
        </w:rPr>
        <w:t>三、监管措施</w:t>
      </w:r>
    </w:p>
    <w:p>
      <w:pPr>
        <w:widowControl/>
        <w:shd w:val="clear" w:color="auto" w:fill="FFFFFF"/>
        <w:spacing w:line="540" w:lineRule="exact"/>
        <w:ind w:firstLine="643"/>
        <w:jc w:val="left"/>
        <w:rPr>
          <w:rFonts w:ascii="楷体" w:hAnsi="楷体" w:eastAsia="楷体" w:cs="宋体"/>
          <w:color w:val="333333"/>
          <w:kern w:val="0"/>
          <w:szCs w:val="21"/>
        </w:rPr>
      </w:pPr>
      <w:r>
        <w:rPr>
          <w:rFonts w:hint="eastAsia" w:ascii="楷体" w:hAnsi="楷体" w:eastAsia="楷体" w:cs="宋体"/>
          <w:b/>
          <w:bCs/>
          <w:color w:val="000000"/>
          <w:kern w:val="0"/>
          <w:sz w:val="32"/>
          <w:szCs w:val="32"/>
        </w:rPr>
        <w:t>（一）审查延缓</w:t>
      </w:r>
      <w:r>
        <w:rPr>
          <w:rFonts w:ascii="楷体" w:hAnsi="楷体" w:eastAsia="楷体" w:cs="宋体"/>
          <w:b/>
          <w:bCs/>
          <w:color w:val="000000"/>
          <w:kern w:val="0"/>
          <w:sz w:val="32"/>
          <w:szCs w:val="32"/>
        </w:rPr>
        <w:t>入学、</w:t>
      </w:r>
      <w:r>
        <w:rPr>
          <w:rFonts w:hint="eastAsia" w:ascii="楷体" w:hAnsi="楷体" w:eastAsia="楷体" w:cs="宋体"/>
          <w:b/>
          <w:bCs/>
          <w:color w:val="000000"/>
          <w:kern w:val="0"/>
          <w:sz w:val="32"/>
          <w:szCs w:val="32"/>
        </w:rPr>
        <w:t>休学手续办理条件</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休学条件：凡因身体状况或其他特殊原因，无法坚持正常学习须延缓</w:t>
      </w:r>
      <w:r>
        <w:rPr>
          <w:rFonts w:ascii="仿宋_GB2312" w:hAnsi="Calibri" w:eastAsia="仿宋_GB2312" w:cs="宋体"/>
          <w:color w:val="000000"/>
          <w:kern w:val="0"/>
          <w:sz w:val="32"/>
          <w:szCs w:val="32"/>
        </w:rPr>
        <w:t>入学、</w:t>
      </w:r>
      <w:r>
        <w:rPr>
          <w:rFonts w:hint="eastAsia" w:ascii="仿宋_GB2312" w:hAnsi="Calibri" w:eastAsia="仿宋_GB2312" w:cs="宋体"/>
          <w:color w:val="000000"/>
          <w:kern w:val="0"/>
          <w:sz w:val="32"/>
          <w:szCs w:val="32"/>
        </w:rPr>
        <w:t>休学者，由其本人及其法定监护人提出书面休学申请，出具县级以上医院出具</w:t>
      </w:r>
      <w:r>
        <w:rPr>
          <w:rFonts w:ascii="仿宋_GB2312" w:hAnsi="Calibri" w:eastAsia="仿宋_GB2312" w:cs="宋体"/>
          <w:color w:val="000000"/>
          <w:kern w:val="0"/>
          <w:sz w:val="32"/>
          <w:szCs w:val="32"/>
        </w:rPr>
        <w:t>的</w:t>
      </w:r>
      <w:r>
        <w:rPr>
          <w:rFonts w:hint="eastAsia" w:ascii="仿宋_GB2312" w:hAnsi="Calibri" w:eastAsia="仿宋_GB2312" w:cs="宋体"/>
          <w:color w:val="000000"/>
          <w:kern w:val="0"/>
          <w:sz w:val="32"/>
          <w:szCs w:val="32"/>
        </w:rPr>
        <w:t>有效证明。</w:t>
      </w:r>
    </w:p>
    <w:p>
      <w:pPr>
        <w:widowControl/>
        <w:shd w:val="clear" w:color="auto" w:fill="FFFFFF"/>
        <w:spacing w:line="540" w:lineRule="exact"/>
        <w:ind w:firstLine="643"/>
        <w:jc w:val="left"/>
        <w:rPr>
          <w:rFonts w:ascii="楷体" w:hAnsi="楷体" w:eastAsia="楷体" w:cs="宋体"/>
          <w:b/>
          <w:bCs/>
          <w:color w:val="000000"/>
          <w:kern w:val="0"/>
          <w:sz w:val="32"/>
          <w:szCs w:val="32"/>
        </w:rPr>
      </w:pPr>
      <w:r>
        <w:rPr>
          <w:rFonts w:hint="eastAsia" w:ascii="楷体" w:hAnsi="楷体" w:eastAsia="楷体" w:cs="宋体"/>
          <w:b/>
          <w:bCs/>
          <w:color w:val="000000"/>
          <w:kern w:val="0"/>
          <w:sz w:val="32"/>
          <w:szCs w:val="32"/>
        </w:rPr>
        <w:t>（二）规范延缓</w:t>
      </w:r>
      <w:r>
        <w:rPr>
          <w:rFonts w:ascii="楷体" w:hAnsi="楷体" w:eastAsia="楷体" w:cs="宋体"/>
          <w:b/>
          <w:bCs/>
          <w:color w:val="000000"/>
          <w:kern w:val="0"/>
          <w:sz w:val="32"/>
          <w:szCs w:val="32"/>
        </w:rPr>
        <w:t>入学、</w:t>
      </w:r>
      <w:r>
        <w:rPr>
          <w:rFonts w:hint="eastAsia" w:ascii="楷体" w:hAnsi="楷体" w:eastAsia="楷体" w:cs="宋体"/>
          <w:b/>
          <w:bCs/>
          <w:color w:val="000000"/>
          <w:kern w:val="0"/>
          <w:sz w:val="32"/>
          <w:szCs w:val="32"/>
        </w:rPr>
        <w:t>休学手续办理流程</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kern w:val="0"/>
          <w:sz w:val="32"/>
          <w:szCs w:val="32"/>
        </w:rPr>
        <w:t>由学生本人或其法定监护人持县级以上医院诊断证明(建议</w:t>
      </w:r>
      <w:r>
        <w:rPr>
          <w:rFonts w:ascii="仿宋_GB2312" w:hAnsi="Calibri" w:eastAsia="仿宋_GB2312" w:cs="宋体"/>
          <w:kern w:val="0"/>
          <w:sz w:val="32"/>
          <w:szCs w:val="32"/>
        </w:rPr>
        <w:t>休息3个月以上的诊断书</w:t>
      </w:r>
      <w:r>
        <w:rPr>
          <w:rFonts w:hint="eastAsia" w:ascii="仿宋_GB2312" w:hAnsi="Calibri" w:eastAsia="仿宋_GB2312" w:cs="宋体"/>
          <w:kern w:val="0"/>
          <w:sz w:val="32"/>
          <w:szCs w:val="32"/>
        </w:rPr>
        <w:t>，</w:t>
      </w:r>
      <w:r>
        <w:rPr>
          <w:rFonts w:ascii="仿宋_GB2312" w:hAnsi="Calibri" w:eastAsia="仿宋_GB2312" w:cs="宋体"/>
          <w:kern w:val="0"/>
          <w:sz w:val="32"/>
          <w:szCs w:val="32"/>
        </w:rPr>
        <w:t>就读小学的</w:t>
      </w:r>
      <w:r>
        <w:rPr>
          <w:rFonts w:hint="eastAsia" w:ascii="仿宋_GB2312" w:hAnsi="Calibri" w:eastAsia="仿宋_GB2312" w:cs="宋体"/>
          <w:kern w:val="0"/>
          <w:sz w:val="32"/>
          <w:szCs w:val="32"/>
        </w:rPr>
        <w:t>无需</w:t>
      </w:r>
      <w:r>
        <w:rPr>
          <w:rFonts w:ascii="仿宋_GB2312" w:hAnsi="Calibri" w:eastAsia="仿宋_GB2312" w:cs="宋体"/>
          <w:kern w:val="0"/>
          <w:sz w:val="32"/>
          <w:szCs w:val="32"/>
        </w:rPr>
        <w:t>提供</w:t>
      </w:r>
      <w:r>
        <w:rPr>
          <w:rFonts w:hint="eastAsia" w:ascii="仿宋_GB2312" w:hAnsi="Calibri" w:eastAsia="仿宋_GB2312" w:cs="宋体"/>
          <w:kern w:val="0"/>
          <w:sz w:val="32"/>
          <w:szCs w:val="32"/>
        </w:rPr>
        <w:t>诊断</w:t>
      </w:r>
      <w:r>
        <w:rPr>
          <w:rFonts w:ascii="仿宋_GB2312" w:hAnsi="Calibri" w:eastAsia="仿宋_GB2312" w:cs="宋体"/>
          <w:kern w:val="0"/>
          <w:sz w:val="32"/>
          <w:szCs w:val="32"/>
        </w:rPr>
        <w:t>证明但病历</w:t>
      </w:r>
      <w:r>
        <w:rPr>
          <w:rFonts w:hint="eastAsia" w:ascii="仿宋_GB2312" w:hAnsi="Calibri" w:eastAsia="仿宋_GB2312" w:cs="宋体"/>
          <w:kern w:val="0"/>
          <w:sz w:val="32"/>
          <w:szCs w:val="32"/>
        </w:rPr>
        <w:t>上</w:t>
      </w:r>
      <w:r>
        <w:rPr>
          <w:rFonts w:ascii="仿宋_GB2312" w:hAnsi="Calibri" w:eastAsia="仿宋_GB2312" w:cs="宋体"/>
          <w:kern w:val="0"/>
          <w:sz w:val="32"/>
          <w:szCs w:val="32"/>
        </w:rPr>
        <w:t>须有建议休息</w:t>
      </w:r>
      <w:r>
        <w:rPr>
          <w:rFonts w:hint="eastAsia" w:ascii="仿宋_GB2312" w:hAnsi="Calibri" w:eastAsia="仿宋_GB2312" w:cs="宋体"/>
          <w:kern w:val="0"/>
          <w:sz w:val="32"/>
          <w:szCs w:val="32"/>
        </w:rPr>
        <w:t>3个月</w:t>
      </w:r>
      <w:r>
        <w:rPr>
          <w:rFonts w:ascii="仿宋_GB2312" w:hAnsi="Calibri" w:eastAsia="仿宋_GB2312" w:cs="宋体"/>
          <w:kern w:val="0"/>
          <w:sz w:val="32"/>
          <w:szCs w:val="32"/>
        </w:rPr>
        <w:t>以上的</w:t>
      </w:r>
      <w:r>
        <w:rPr>
          <w:rFonts w:hint="eastAsia" w:ascii="仿宋_GB2312" w:hAnsi="Calibri" w:eastAsia="仿宋_GB2312" w:cs="宋体"/>
          <w:kern w:val="0"/>
          <w:sz w:val="32"/>
          <w:szCs w:val="32"/>
        </w:rPr>
        <w:t>医嘱)、</w:t>
      </w:r>
      <w:r>
        <w:rPr>
          <w:rFonts w:hint="eastAsia" w:ascii="仿宋_GB2312" w:hAnsi="Calibri" w:eastAsia="仿宋_GB2312" w:cs="宋体"/>
          <w:color w:val="000000"/>
          <w:kern w:val="0"/>
          <w:sz w:val="32"/>
          <w:szCs w:val="32"/>
        </w:rPr>
        <w:t>住院记录或医疗票据等材料到学校所属学校审核，打印《安徽省学生休学申请表》，班主任、学校签署意见后，在安徽省</w:t>
      </w:r>
      <w:r>
        <w:rPr>
          <w:rFonts w:ascii="仿宋_GB2312" w:hAnsi="Calibri" w:eastAsia="仿宋_GB2312" w:cs="宋体"/>
          <w:color w:val="000000"/>
          <w:kern w:val="0"/>
          <w:sz w:val="32"/>
          <w:szCs w:val="32"/>
        </w:rPr>
        <w:t>中小学学籍管理系统和</w:t>
      </w:r>
      <w:r>
        <w:rPr>
          <w:rFonts w:hint="eastAsia" w:ascii="仿宋_GB2312" w:hAnsi="Calibri" w:eastAsia="仿宋_GB2312" w:cs="宋体"/>
          <w:color w:val="000000"/>
          <w:kern w:val="0"/>
          <w:sz w:val="32"/>
          <w:szCs w:val="32"/>
        </w:rPr>
        <w:t>政务服务网</w:t>
      </w:r>
      <w:r>
        <w:rPr>
          <w:rFonts w:ascii="仿宋_GB2312" w:hAnsi="Calibri" w:eastAsia="仿宋_GB2312" w:cs="宋体"/>
          <w:color w:val="000000"/>
          <w:kern w:val="0"/>
          <w:sz w:val="32"/>
          <w:szCs w:val="32"/>
        </w:rPr>
        <w:t>（</w:t>
      </w:r>
      <w:r>
        <w:rPr>
          <w:rFonts w:hint="eastAsia" w:ascii="仿宋_GB2312" w:hAnsi="Calibri" w:eastAsia="仿宋_GB2312" w:cs="宋体"/>
          <w:color w:val="000000"/>
          <w:kern w:val="0"/>
          <w:sz w:val="32"/>
          <w:szCs w:val="32"/>
        </w:rPr>
        <w:t>或</w:t>
      </w:r>
      <w:r>
        <w:rPr>
          <w:rFonts w:ascii="仿宋_GB2312" w:hAnsi="Calibri" w:eastAsia="仿宋_GB2312" w:cs="宋体"/>
          <w:color w:val="000000"/>
          <w:kern w:val="0"/>
          <w:sz w:val="32"/>
          <w:szCs w:val="32"/>
        </w:rPr>
        <w:t>皖事通）</w:t>
      </w:r>
      <w:r>
        <w:rPr>
          <w:rFonts w:hint="eastAsia" w:ascii="仿宋_GB2312" w:hAnsi="Calibri" w:eastAsia="仿宋_GB2312" w:cs="宋体"/>
          <w:color w:val="000000"/>
          <w:kern w:val="0"/>
          <w:sz w:val="32"/>
          <w:szCs w:val="32"/>
        </w:rPr>
        <w:t>中</w:t>
      </w:r>
      <w:r>
        <w:rPr>
          <w:rFonts w:ascii="仿宋_GB2312" w:hAnsi="Calibri" w:eastAsia="仿宋_GB2312" w:cs="宋体"/>
          <w:color w:val="000000"/>
          <w:kern w:val="0"/>
          <w:sz w:val="32"/>
          <w:szCs w:val="32"/>
        </w:rPr>
        <w:t>提交</w:t>
      </w:r>
      <w:r>
        <w:rPr>
          <w:rFonts w:hint="eastAsia" w:ascii="仿宋_GB2312" w:hAnsi="Calibri" w:eastAsia="仿宋_GB2312" w:cs="宋体"/>
          <w:color w:val="000000"/>
          <w:kern w:val="0"/>
          <w:sz w:val="32"/>
          <w:szCs w:val="32"/>
        </w:rPr>
        <w:t>。</w:t>
      </w:r>
    </w:p>
    <w:p>
      <w:pPr>
        <w:widowControl/>
        <w:shd w:val="clear" w:color="auto" w:fill="FFFFFF"/>
        <w:spacing w:line="540" w:lineRule="exact"/>
        <w:ind w:firstLine="643"/>
        <w:jc w:val="left"/>
        <w:rPr>
          <w:rFonts w:ascii="宋体" w:hAnsi="宋体" w:eastAsia="宋体" w:cs="宋体"/>
          <w:color w:val="333333"/>
          <w:kern w:val="0"/>
          <w:szCs w:val="21"/>
        </w:rPr>
      </w:pPr>
      <w:r>
        <w:rPr>
          <w:rFonts w:hint="eastAsia" w:ascii="黑体" w:hAnsi="黑体" w:eastAsia="黑体" w:cs="宋体"/>
          <w:color w:val="000000"/>
          <w:kern w:val="0"/>
          <w:sz w:val="32"/>
          <w:szCs w:val="32"/>
        </w:rPr>
        <w:t>四、责任追究</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学校违反规定，有下列情形之一的，由主管教育行政部门责令改正；情节严重的，依法追究校长和相关人员责任：</w:t>
      </w:r>
    </w:p>
    <w:p>
      <w:pPr>
        <w:widowControl/>
        <w:shd w:val="clear" w:color="auto" w:fill="FFFFFF"/>
        <w:spacing w:line="540" w:lineRule="exact"/>
        <w:ind w:firstLine="64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（1）不为申请</w:t>
      </w:r>
      <w:r>
        <w:rPr>
          <w:rFonts w:ascii="仿宋_GB2312" w:hAnsi="Calibri" w:eastAsia="仿宋_GB2312" w:cs="宋体"/>
          <w:color w:val="000000"/>
          <w:kern w:val="0"/>
          <w:sz w:val="32"/>
          <w:szCs w:val="32"/>
        </w:rPr>
        <w:t>延缓入学、休学</w:t>
      </w:r>
      <w:r>
        <w:rPr>
          <w:rFonts w:hint="eastAsia" w:ascii="仿宋_GB2312" w:hAnsi="Calibri" w:eastAsia="仿宋_GB2312" w:cs="宋体"/>
          <w:color w:val="000000"/>
          <w:kern w:val="0"/>
          <w:sz w:val="32"/>
          <w:szCs w:val="32"/>
        </w:rPr>
        <w:t>学生建立学籍档案的；</w:t>
      </w:r>
    </w:p>
    <w:p>
      <w:pPr>
        <w:widowControl/>
        <w:shd w:val="clear" w:color="auto" w:fill="FFFFFF"/>
        <w:spacing w:line="540" w:lineRule="exact"/>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　　（2）以虚假信息建立延缓</w:t>
      </w:r>
      <w:r>
        <w:rPr>
          <w:rFonts w:ascii="仿宋_GB2312" w:hAnsi="Calibri" w:eastAsia="仿宋_GB2312" w:cs="宋体"/>
          <w:color w:val="000000"/>
          <w:kern w:val="0"/>
          <w:sz w:val="32"/>
          <w:szCs w:val="32"/>
        </w:rPr>
        <w:t>入学、</w:t>
      </w:r>
      <w:r>
        <w:rPr>
          <w:rFonts w:hint="eastAsia" w:ascii="仿宋_GB2312" w:hAnsi="Calibri" w:eastAsia="仿宋_GB2312" w:cs="宋体"/>
          <w:color w:val="000000"/>
          <w:kern w:val="0"/>
          <w:sz w:val="32"/>
          <w:szCs w:val="32"/>
        </w:rPr>
        <w:t>休学学籍档案的；</w:t>
      </w:r>
    </w:p>
    <w:p>
      <w:pPr>
        <w:widowControl/>
        <w:shd w:val="clear" w:color="auto" w:fill="FFFFFF"/>
        <w:spacing w:line="540" w:lineRule="exact"/>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　　（3）不及时把学籍变动信息纳入学籍档案的。</w:t>
      </w:r>
    </w:p>
    <w:p>
      <w:pPr>
        <w:widowControl/>
        <w:shd w:val="clear" w:color="auto" w:fill="FFFFFF"/>
        <w:spacing w:line="540" w:lineRule="exact"/>
        <w:ind w:firstLine="640" w:firstLineChars="200"/>
        <w:jc w:val="left"/>
        <w:rPr>
          <w:rFonts w:ascii="宋体" w:hAnsi="宋体" w:eastAsia="宋体" w:cs="宋体"/>
          <w:color w:val="333333"/>
          <w:kern w:val="0"/>
          <w:szCs w:val="21"/>
        </w:rPr>
      </w:pPr>
      <w:r>
        <w:rPr>
          <w:rFonts w:hint="eastAsia" w:ascii="黑体" w:hAnsi="黑体" w:eastAsia="黑体" w:cs="宋体"/>
          <w:color w:val="000000"/>
          <w:kern w:val="0"/>
          <w:sz w:val="32"/>
          <w:szCs w:val="32"/>
        </w:rPr>
        <w:t>五、保障措施</w:t>
      </w:r>
    </w:p>
    <w:p>
      <w:pPr>
        <w:widowControl/>
        <w:shd w:val="clear" w:color="auto" w:fill="FFFFFF"/>
        <w:spacing w:line="540" w:lineRule="exact"/>
        <w:ind w:firstLine="640" w:firstLineChars="20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1、加强对学籍管理工作的社会宣传，使学生及家长了解并支持学生在校期间的学籍管理工作。</w:t>
      </w:r>
    </w:p>
    <w:p>
      <w:pPr>
        <w:widowControl/>
        <w:shd w:val="clear" w:color="auto" w:fill="FFFFFF"/>
        <w:spacing w:line="540" w:lineRule="exact"/>
        <w:ind w:firstLine="640" w:firstLineChars="20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2、加强学校学籍管理人员的业务知识和和管理平台操作技能的培训，确保各校学籍管理工作逐步进入了常态化运行状态。</w:t>
      </w:r>
    </w:p>
    <w:p>
      <w:pPr>
        <w:widowControl/>
        <w:shd w:val="clear" w:color="auto" w:fill="FFFFFF"/>
        <w:spacing w:line="540" w:lineRule="exact"/>
        <w:ind w:firstLine="640" w:firstLineChars="200"/>
        <w:jc w:val="left"/>
        <w:rPr>
          <w:rFonts w:ascii="宋体" w:hAnsi="宋体" w:eastAsia="宋体" w:cs="宋体"/>
          <w:color w:val="333333"/>
          <w:kern w:val="0"/>
          <w:szCs w:val="21"/>
        </w:rPr>
      </w:pPr>
      <w:r>
        <w:rPr>
          <w:rFonts w:hint="eastAsia" w:ascii="仿宋_GB2312" w:hAnsi="Calibri" w:eastAsia="仿宋_GB2312" w:cs="宋体"/>
          <w:color w:val="000000"/>
          <w:kern w:val="0"/>
          <w:sz w:val="32"/>
          <w:szCs w:val="32"/>
        </w:rPr>
        <w:t>3、加强各级人员的事业责任心，及时、规范办理中小学延缓入学</w:t>
      </w:r>
      <w:r>
        <w:rPr>
          <w:rFonts w:ascii="仿宋_GB2312" w:hAnsi="Calibri" w:eastAsia="仿宋_GB2312" w:cs="宋体"/>
          <w:color w:val="000000"/>
          <w:kern w:val="0"/>
          <w:sz w:val="32"/>
          <w:szCs w:val="32"/>
        </w:rPr>
        <w:t>、</w:t>
      </w:r>
      <w:r>
        <w:rPr>
          <w:rFonts w:hint="eastAsia" w:ascii="仿宋_GB2312" w:hAnsi="Calibri" w:eastAsia="仿宋_GB2312" w:cs="宋体"/>
          <w:color w:val="000000"/>
          <w:kern w:val="0"/>
          <w:sz w:val="32"/>
          <w:szCs w:val="32"/>
        </w:rPr>
        <w:t>休学工作。</w:t>
      </w:r>
    </w:p>
    <w:p>
      <w:pPr>
        <w:widowControl/>
        <w:shd w:val="clear" w:color="auto" w:fill="FFFFFF"/>
        <w:spacing w:line="540" w:lineRule="exact"/>
        <w:ind w:firstLine="643"/>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六</w:t>
      </w:r>
      <w:r>
        <w:rPr>
          <w:rFonts w:ascii="黑体" w:hAnsi="黑体" w:eastAsia="黑体" w:cs="宋体"/>
          <w:color w:val="000000"/>
          <w:kern w:val="0"/>
          <w:sz w:val="32"/>
          <w:szCs w:val="32"/>
        </w:rPr>
        <w:t>、监督检查</w:t>
      </w:r>
    </w:p>
    <w:p>
      <w:pPr>
        <w:widowControl/>
        <w:shd w:val="clear" w:color="auto" w:fill="FFFFFF"/>
        <w:spacing w:line="540" w:lineRule="exact"/>
        <w:ind w:firstLine="564"/>
        <w:jc w:val="left"/>
        <w:rPr>
          <w:rFonts w:ascii="仿宋_GB2312" w:hAnsi="Calibri" w:eastAsia="仿宋_GB2312" w:cs="宋体"/>
          <w:color w:val="000000"/>
          <w:kern w:val="0"/>
          <w:sz w:val="32"/>
          <w:szCs w:val="32"/>
        </w:rPr>
      </w:pPr>
      <w:bookmarkStart w:id="0" w:name="_GoBack"/>
      <w:bookmarkEnd w:id="0"/>
      <w:r>
        <w:rPr>
          <w:rFonts w:hint="eastAsia" w:ascii="仿宋_GB2312" w:hAnsi="Calibri" w:eastAsia="仿宋_GB2312" w:cs="宋体"/>
          <w:color w:val="000000"/>
          <w:kern w:val="0"/>
          <w:sz w:val="32"/>
          <w:szCs w:val="32"/>
          <w:lang w:val="en-US" w:eastAsia="zh-CN"/>
        </w:rPr>
        <w:t>县</w:t>
      </w:r>
      <w:r>
        <w:rPr>
          <w:rFonts w:hint="eastAsia" w:ascii="仿宋_GB2312" w:hAnsi="Calibri" w:eastAsia="仿宋_GB2312" w:cs="宋体"/>
          <w:color w:val="000000"/>
          <w:kern w:val="0"/>
          <w:sz w:val="32"/>
          <w:szCs w:val="32"/>
        </w:rPr>
        <w:t>教育局</w:t>
      </w:r>
      <w:r>
        <w:rPr>
          <w:rFonts w:ascii="仿宋_GB2312" w:hAnsi="Calibri" w:eastAsia="仿宋_GB2312" w:cs="宋体"/>
          <w:color w:val="000000"/>
          <w:kern w:val="0"/>
          <w:sz w:val="32"/>
          <w:szCs w:val="32"/>
        </w:rPr>
        <w:t>将</w:t>
      </w:r>
      <w:r>
        <w:rPr>
          <w:rFonts w:hint="eastAsia" w:ascii="仿宋_GB2312" w:hAnsi="Calibri" w:eastAsia="仿宋_GB2312" w:cs="宋体"/>
          <w:color w:val="000000"/>
          <w:kern w:val="0"/>
          <w:sz w:val="32"/>
          <w:szCs w:val="32"/>
        </w:rPr>
        <w:t>结合</w:t>
      </w:r>
      <w:r>
        <w:rPr>
          <w:rFonts w:ascii="仿宋_GB2312" w:hAnsi="Calibri" w:eastAsia="仿宋_GB2312" w:cs="宋体"/>
          <w:color w:val="000000"/>
          <w:kern w:val="0"/>
          <w:sz w:val="32"/>
          <w:szCs w:val="32"/>
        </w:rPr>
        <w:t>开学检查、不定期督查等方式加强对学校</w:t>
      </w:r>
      <w:r>
        <w:rPr>
          <w:rFonts w:hint="eastAsia" w:ascii="仿宋_GB2312" w:hAnsi="Calibri" w:eastAsia="仿宋_GB2312" w:cs="宋体"/>
          <w:color w:val="000000"/>
          <w:kern w:val="0"/>
          <w:sz w:val="32"/>
          <w:szCs w:val="32"/>
        </w:rPr>
        <w:t>办理</w:t>
      </w:r>
      <w:r>
        <w:rPr>
          <w:rFonts w:ascii="仿宋_GB2312" w:hAnsi="Calibri" w:eastAsia="仿宋_GB2312" w:cs="宋体"/>
          <w:color w:val="000000"/>
          <w:kern w:val="0"/>
          <w:sz w:val="32"/>
          <w:szCs w:val="32"/>
        </w:rPr>
        <w:t>此项时间的情况进行检查。</w:t>
      </w:r>
    </w:p>
    <w:sectPr>
      <w:footerReference r:id="rId3" w:type="default"/>
      <w:footerReference r:id="rId4"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480260"/>
      <w:docPartObj>
        <w:docPartGallery w:val="AutoText"/>
      </w:docPartObj>
    </w:sdtPr>
    <w:sdtContent>
      <w:p>
        <w:pPr>
          <w:pStyle w:val="3"/>
          <w:jc w:val="right"/>
        </w:pPr>
        <w:r>
          <w:fldChar w:fldCharType="begin"/>
        </w:r>
        <w:r>
          <w:instrText xml:space="preserve">PAGE   \* MERGEFORMAT</w:instrText>
        </w:r>
        <w:r>
          <w:fldChar w:fldCharType="separate"/>
        </w:r>
        <w:r>
          <w:rPr>
            <w:lang w:val="zh-CN"/>
          </w:rPr>
          <w:t>3</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1735853308"/>
      <w:docPartObj>
        <w:docPartGallery w:val="AutoText"/>
      </w:docPartObj>
    </w:sdtPr>
    <w:sdtEndPr>
      <w:rPr>
        <w:lang w:val="zh-CN"/>
      </w:rPr>
    </w:sdtEndPr>
    <w:sdtContent>
      <w:p>
        <w:pPr>
          <w:pStyle w:val="3"/>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B96"/>
    <w:rsid w:val="0001223D"/>
    <w:rsid w:val="00026F5A"/>
    <w:rsid w:val="000B2242"/>
    <w:rsid w:val="00106096"/>
    <w:rsid w:val="001835BF"/>
    <w:rsid w:val="00196F3D"/>
    <w:rsid w:val="001A792F"/>
    <w:rsid w:val="00284689"/>
    <w:rsid w:val="0028682A"/>
    <w:rsid w:val="004706F5"/>
    <w:rsid w:val="004C3ACA"/>
    <w:rsid w:val="005A39F1"/>
    <w:rsid w:val="005E033A"/>
    <w:rsid w:val="006B29BE"/>
    <w:rsid w:val="00756302"/>
    <w:rsid w:val="00801E8A"/>
    <w:rsid w:val="00805A21"/>
    <w:rsid w:val="00815B96"/>
    <w:rsid w:val="008F2C19"/>
    <w:rsid w:val="009738FF"/>
    <w:rsid w:val="009A42EF"/>
    <w:rsid w:val="00A77216"/>
    <w:rsid w:val="00BF234C"/>
    <w:rsid w:val="00BF4AD1"/>
    <w:rsid w:val="00D20059"/>
    <w:rsid w:val="00D61F63"/>
    <w:rsid w:val="00D90768"/>
    <w:rsid w:val="00E148EF"/>
    <w:rsid w:val="00E20375"/>
    <w:rsid w:val="00E411E4"/>
    <w:rsid w:val="00F10600"/>
    <w:rsid w:val="00F240C2"/>
    <w:rsid w:val="00F31F02"/>
    <w:rsid w:val="7D435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175</Words>
  <Characters>1000</Characters>
  <Lines>8</Lines>
  <Paragraphs>2</Paragraphs>
  <TotalTime>5</TotalTime>
  <ScaleCrop>false</ScaleCrop>
  <LinksUpToDate>false</LinksUpToDate>
  <CharactersWithSpaces>1173</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2021-01-20T01:08:00Z</dcterms:created>
  <dc:creator>Administrator</dc:creator>
  <cp:lastModifiedBy>Anonymous</cp:lastModifiedBy>
  <cp:lastPrinted>2019-01-29T02:45:00Z</cp:lastPrinted>
  <dcterms:modified xsi:type="dcterms:W3CDTF">2021-07-27T00:54:32Z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9922430C01764398B269244D606B362B</vt:lpwstr>
  </property>
</Properties>
</file>