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FF" w:rsidRDefault="00BD062A" w:rsidP="001032FF">
      <w:pPr>
        <w:spacing w:line="560" w:lineRule="exact"/>
        <w:jc w:val="center"/>
        <w:rPr>
          <w:rFonts w:ascii="黑体" w:eastAsia="黑体"/>
          <w:sz w:val="32"/>
          <w:szCs w:val="32"/>
        </w:rPr>
      </w:pPr>
      <w:r w:rsidRPr="00BD062A">
        <w:rPr>
          <w:rFonts w:ascii="黑体" w:eastAsia="黑体" w:hint="eastAsia"/>
          <w:sz w:val="32"/>
          <w:szCs w:val="32"/>
        </w:rPr>
        <w:t>对学校或者其他教育机构违反国家有关规定招收学生的处罚</w:t>
      </w:r>
      <w:r w:rsidR="00B20FFB" w:rsidRPr="00B20FFB">
        <w:rPr>
          <w:rFonts w:ascii="黑体" w:eastAsia="黑体" w:hint="eastAsia"/>
          <w:sz w:val="32"/>
          <w:szCs w:val="32"/>
        </w:rPr>
        <w:t>裁量基准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（一）法律依据：</w:t>
      </w:r>
    </w:p>
    <w:p w:rsidR="00546DAC" w:rsidRDefault="00546DAC" w:rsidP="001032FF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546DAC">
        <w:rPr>
          <w:rFonts w:ascii="黑体" w:eastAsia="黑体" w:hAnsi="宋体" w:cs="宋体" w:hint="eastAsia"/>
          <w:kern w:val="0"/>
          <w:sz w:val="32"/>
          <w:szCs w:val="32"/>
        </w:rPr>
        <w:t>《中华人民共和国教育法》第七十六条：</w:t>
      </w:r>
      <w:r w:rsidRPr="00546DAC">
        <w:rPr>
          <w:rFonts w:ascii="仿宋_GB2312" w:eastAsia="仿宋_GB2312" w:hint="eastAsia"/>
          <w:sz w:val="32"/>
          <w:szCs w:val="32"/>
        </w:rPr>
        <w:t>学校或者其他教育机构违反国家有关规定招收学生的，由教育行政部门或者其他有关行政部门责令退回招收的学生，退还所收费用；对学校、其他教育机构给予警告，可以处违法所得五倍以下罚款；情节严重的，责令停止相关招生资格一年以上三年以下，直至撤销招生资格、吊销办学许可证；对直接负责的主管人员和其他直接责任人员，依法给予处分；构成犯罪的，依法追究刑事责任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（二）裁量基准：</w:t>
      </w:r>
    </w:p>
    <w:p w:rsidR="00784B78" w:rsidRDefault="00784B78" w:rsidP="001032F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 w:rsidR="0035010E">
        <w:rPr>
          <w:rFonts w:ascii="仿宋_GB2312" w:eastAsia="仿宋_GB2312" w:hint="eastAsia"/>
          <w:sz w:val="32"/>
          <w:szCs w:val="32"/>
        </w:rPr>
        <w:t>情节轻微</w:t>
      </w:r>
      <w:r w:rsidR="0035010E">
        <w:rPr>
          <w:rFonts w:ascii="仿宋_GB2312" w:eastAsia="仿宋_GB2312"/>
          <w:sz w:val="32"/>
          <w:szCs w:val="32"/>
        </w:rPr>
        <w:t>，危害后果较轻微的</w:t>
      </w:r>
      <w:r w:rsidR="0035010E">
        <w:rPr>
          <w:rFonts w:ascii="仿宋_GB2312" w:eastAsia="仿宋_GB2312" w:hint="eastAsia"/>
          <w:sz w:val="32"/>
          <w:szCs w:val="32"/>
        </w:rPr>
        <w:t>，</w:t>
      </w:r>
      <w:r w:rsidR="0035010E">
        <w:rPr>
          <w:rFonts w:ascii="仿宋_GB2312" w:eastAsia="仿宋_GB2312"/>
          <w:sz w:val="32"/>
          <w:szCs w:val="32"/>
        </w:rPr>
        <w:t>处以</w:t>
      </w:r>
      <w:r w:rsidR="0035010E">
        <w:rPr>
          <w:rFonts w:ascii="仿宋_GB2312" w:eastAsia="仿宋_GB2312" w:hint="eastAsia"/>
          <w:sz w:val="32"/>
          <w:szCs w:val="32"/>
        </w:rPr>
        <w:t>警告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F6A3D" w:rsidRDefault="00784B78" w:rsidP="001032F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="0035010E">
        <w:rPr>
          <w:rFonts w:ascii="仿宋_GB2312" w:eastAsia="仿宋_GB2312"/>
          <w:sz w:val="32"/>
          <w:szCs w:val="32"/>
        </w:rPr>
        <w:t>情节一般，造成较小危害后果或不良影响的，处以违法所得五倍以下罚款</w:t>
      </w:r>
      <w:r w:rsidR="000F6A3D">
        <w:rPr>
          <w:rFonts w:ascii="仿宋_GB2312" w:eastAsia="仿宋_GB2312" w:hint="eastAsia"/>
          <w:sz w:val="32"/>
          <w:szCs w:val="32"/>
        </w:rPr>
        <w:t>。</w:t>
      </w:r>
    </w:p>
    <w:p w:rsidR="000F6A3D" w:rsidRDefault="000F6A3D" w:rsidP="001032FF">
      <w:pPr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35010E">
        <w:rPr>
          <w:rFonts w:ascii="仿宋_GB2312" w:eastAsia="仿宋_GB2312" w:hint="eastAsia"/>
          <w:sz w:val="32"/>
          <w:szCs w:val="32"/>
        </w:rPr>
        <w:t>情节严重</w:t>
      </w:r>
      <w:r w:rsidR="0035010E">
        <w:rPr>
          <w:rFonts w:ascii="仿宋_GB2312" w:eastAsia="仿宋_GB2312"/>
          <w:sz w:val="32"/>
          <w:szCs w:val="32"/>
        </w:rPr>
        <w:t>，造成较大危害后果或不良影响的，责令停止相关招生资格一年以上三年以下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032FF" w:rsidRDefault="000F6A3D" w:rsidP="001032FF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bookmarkStart w:id="0" w:name="_GoBack"/>
      <w:bookmarkEnd w:id="0"/>
      <w:r w:rsidR="00784B78">
        <w:rPr>
          <w:rFonts w:ascii="仿宋_GB2312" w:eastAsia="仿宋_GB2312"/>
          <w:sz w:val="32"/>
          <w:szCs w:val="32"/>
        </w:rPr>
        <w:t>情节严重，造成严重危害后果或恶劣社会影响的，撤销招生资格、吊销办学许可证。</w:t>
      </w:r>
    </w:p>
    <w:p w:rsidR="0044720B" w:rsidRPr="001032FF" w:rsidRDefault="0044720B"/>
    <w:sectPr w:rsidR="0044720B" w:rsidRPr="00103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F66" w:rsidRDefault="00675F66" w:rsidP="00B20FFB">
      <w:r>
        <w:separator/>
      </w:r>
    </w:p>
  </w:endnote>
  <w:endnote w:type="continuationSeparator" w:id="0">
    <w:p w:rsidR="00675F66" w:rsidRDefault="00675F66" w:rsidP="00B2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F66" w:rsidRDefault="00675F66" w:rsidP="00B20FFB">
      <w:r>
        <w:separator/>
      </w:r>
    </w:p>
  </w:footnote>
  <w:footnote w:type="continuationSeparator" w:id="0">
    <w:p w:rsidR="00675F66" w:rsidRDefault="00675F66" w:rsidP="00B20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FF"/>
    <w:rsid w:val="00034C25"/>
    <w:rsid w:val="000B3FC8"/>
    <w:rsid w:val="000D093E"/>
    <w:rsid w:val="000F6A3D"/>
    <w:rsid w:val="001032FF"/>
    <w:rsid w:val="00253151"/>
    <w:rsid w:val="00292BDB"/>
    <w:rsid w:val="002B4C2E"/>
    <w:rsid w:val="00321E00"/>
    <w:rsid w:val="0035010E"/>
    <w:rsid w:val="003B22B0"/>
    <w:rsid w:val="0044720B"/>
    <w:rsid w:val="00546DAC"/>
    <w:rsid w:val="005F132F"/>
    <w:rsid w:val="00614DA5"/>
    <w:rsid w:val="006360C9"/>
    <w:rsid w:val="00675F66"/>
    <w:rsid w:val="006E2F92"/>
    <w:rsid w:val="00772A87"/>
    <w:rsid w:val="00784B78"/>
    <w:rsid w:val="00856A08"/>
    <w:rsid w:val="009D2D6C"/>
    <w:rsid w:val="00B20FFB"/>
    <w:rsid w:val="00BD062A"/>
    <w:rsid w:val="00C84904"/>
    <w:rsid w:val="00D00F13"/>
    <w:rsid w:val="00DC1B50"/>
    <w:rsid w:val="00F52FDE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C1EAEE-E05E-48F9-89A0-E7AF9165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FF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F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325</Characters>
  <Application>Microsoft Office Word</Application>
  <DocSecurity>0</DocSecurity>
  <Lines>2</Lines>
  <Paragraphs>1</Paragraphs>
  <ScaleCrop>false</ScaleCrop>
  <Company>MS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3</cp:revision>
  <dcterms:created xsi:type="dcterms:W3CDTF">2021-02-07T07:32:00Z</dcterms:created>
  <dcterms:modified xsi:type="dcterms:W3CDTF">2021-02-07T07:37:00Z</dcterms:modified>
</cp:coreProperties>
</file>