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w:t>
      </w:r>
    </w:p>
    <w:p>
      <w:pPr>
        <w:spacing w:line="560" w:lineRule="exact"/>
        <w:jc w:val="center"/>
        <w:rPr>
          <w:rFonts w:hint="eastAsia" w:ascii="方正小标宋简体" w:hAnsi="方正小标宋_GBK" w:eastAsia="方正小标宋简体" w:cs="方正小标宋简体"/>
          <w:sz w:val="44"/>
          <w:szCs w:val="44"/>
        </w:rPr>
      </w:pPr>
    </w:p>
    <w:p>
      <w:pPr>
        <w:spacing w:line="560" w:lineRule="exact"/>
        <w:jc w:val="center"/>
        <w:rPr>
          <w:rFonts w:ascii="方正小标宋简体" w:eastAsia="方正小标宋简体" w:cs="Times New Roman"/>
          <w:sz w:val="44"/>
          <w:szCs w:val="44"/>
        </w:rPr>
      </w:pPr>
      <w:r>
        <w:rPr>
          <w:rFonts w:hint="eastAsia" w:ascii="方正小标宋简体" w:hAnsi="方正小标宋_GBK" w:eastAsia="方正小标宋简体" w:cs="方正小标宋简体"/>
          <w:sz w:val="44"/>
          <w:szCs w:val="44"/>
        </w:rPr>
        <w:t>休宁县</w:t>
      </w:r>
      <w:r>
        <w:rPr>
          <w:rFonts w:ascii="方正小标宋简体" w:eastAsia="方正小标宋简体" w:cs="方正小标宋简体"/>
          <w:sz w:val="44"/>
          <w:szCs w:val="44"/>
        </w:rPr>
        <w:t>20</w:t>
      </w:r>
      <w:r>
        <w:rPr>
          <w:rFonts w:hint="eastAsia" w:ascii="方正小标宋简体" w:eastAsia="方正小标宋简体" w:cs="方正小标宋简体"/>
          <w:sz w:val="44"/>
          <w:szCs w:val="44"/>
          <w:lang w:val="en-US" w:eastAsia="zh-CN"/>
        </w:rPr>
        <w:t>21</w:t>
      </w:r>
      <w:r>
        <w:rPr>
          <w:rFonts w:hint="eastAsia" w:ascii="方正小标宋简体" w:eastAsia="方正小标宋简体" w:cs="方正小标宋简体"/>
          <w:sz w:val="44"/>
          <w:szCs w:val="44"/>
        </w:rPr>
        <w:t>年</w:t>
      </w:r>
      <w:r>
        <w:rPr>
          <w:rFonts w:hint="eastAsia" w:ascii="方正小标宋简体" w:eastAsia="方正小标宋简体" w:cs="方正小标宋简体"/>
          <w:sz w:val="44"/>
          <w:szCs w:val="44"/>
          <w:lang w:eastAsia="zh-CN"/>
        </w:rPr>
        <w:t>度</w:t>
      </w:r>
      <w:r>
        <w:rPr>
          <w:rFonts w:hint="eastAsia" w:ascii="方正小标宋简体" w:eastAsia="方正小标宋简体" w:cs="方正小标宋简体"/>
          <w:sz w:val="44"/>
          <w:szCs w:val="44"/>
        </w:rPr>
        <w:t>招商引资工作考核</w:t>
      </w:r>
      <w:r>
        <w:rPr>
          <w:rFonts w:hint="eastAsia" w:ascii="方正小标宋简体" w:eastAsia="方正小标宋简体" w:cs="方正小标宋简体"/>
          <w:sz w:val="44"/>
          <w:szCs w:val="44"/>
          <w:lang w:eastAsia="zh-CN"/>
        </w:rPr>
        <w:t>评分办法</w:t>
      </w:r>
    </w:p>
    <w:p>
      <w:pPr>
        <w:keepNext w:val="0"/>
        <w:keepLines w:val="0"/>
        <w:pageBreakBefore w:val="0"/>
        <w:widowControl w:val="0"/>
        <w:kinsoku/>
        <w:wordWrap/>
        <w:overflowPunct/>
        <w:topLinePunct w:val="0"/>
        <w:autoSpaceDE/>
        <w:autoSpaceDN/>
        <w:bidi w:val="0"/>
        <w:adjustRightInd/>
        <w:snapToGrid/>
        <w:spacing w:line="520" w:lineRule="exact"/>
        <w:ind w:firstLine="883" w:firstLineChars="200"/>
        <w:textAlignment w:val="auto"/>
        <w:rPr>
          <w:rFonts w:ascii="方正小标宋简体"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cs="仿宋_GB2312"/>
          <w:lang w:val="en-US" w:eastAsia="zh-CN"/>
        </w:rPr>
      </w:pPr>
      <w:r>
        <w:rPr>
          <w:rFonts w:hint="eastAsia" w:cs="仿宋_GB2312"/>
          <w:lang w:eastAsia="zh-CN"/>
        </w:rPr>
        <w:t>为扎实做好全县</w:t>
      </w:r>
      <w:r>
        <w:rPr>
          <w:rFonts w:hint="eastAsia" w:cs="仿宋_GB2312"/>
          <w:lang w:val="en-US" w:eastAsia="zh-CN"/>
        </w:rPr>
        <w:t>2021年度招商引资项目和到位资金统计工作，正确评价各单位招商引资工作成效，根据我县实际，制定本评分办法。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Times New Roman"/>
        </w:rPr>
      </w:pPr>
      <w:r>
        <w:rPr>
          <w:rFonts w:hint="eastAsia" w:ascii="黑体" w:hAnsi="黑体" w:eastAsia="黑体" w:cs="黑体"/>
        </w:rPr>
        <w:t>一、登记管理</w:t>
      </w:r>
      <w:r>
        <w:rPr>
          <w:rFonts w:ascii="黑体" w:hAnsi="黑体" w:eastAsia="黑体" w:cs="Times New Roman"/>
        </w:rPr>
        <w:tab/>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Times New Roman"/>
          <w:b/>
          <w:bCs/>
          <w:lang w:val="en-US" w:eastAsia="zh-CN"/>
        </w:rPr>
      </w:pPr>
      <w:r>
        <w:rPr>
          <w:rFonts w:hint="eastAsia" w:ascii="楷体" w:hAnsi="楷体" w:eastAsia="楷体" w:cs="楷体"/>
          <w:b/>
          <w:bCs/>
        </w:rPr>
        <w:t>（一）申报材料</w:t>
      </w:r>
      <w:r>
        <w:rPr>
          <w:rFonts w:hint="eastAsia" w:ascii="楷体" w:hAnsi="楷体" w:eastAsia="楷体" w:cs="楷体"/>
          <w:b/>
          <w:bCs/>
          <w:lang w:val="en-US" w:eastAsia="zh-CN"/>
        </w:rPr>
        <w:t>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cs="Times New Roman"/>
        </w:rPr>
      </w:pPr>
      <w:r>
        <w:t>20</w:t>
      </w:r>
      <w:r>
        <w:rPr>
          <w:rFonts w:hint="eastAsia"/>
          <w:lang w:val="en-US" w:eastAsia="zh-CN"/>
        </w:rPr>
        <w:t>21</w:t>
      </w:r>
      <w:r>
        <w:rPr>
          <w:rFonts w:hint="eastAsia" w:cs="仿宋_GB2312"/>
        </w:rPr>
        <w:t>年项目合同书、招商协议，工商营业执照副本（复印件），</w:t>
      </w:r>
      <w:r>
        <w:rPr>
          <w:rFonts w:hint="eastAsia" w:cs="仿宋_GB2312"/>
          <w:lang w:eastAsia="zh-CN"/>
        </w:rPr>
        <w:t>县外到位</w:t>
      </w:r>
      <w:r>
        <w:rPr>
          <w:rFonts w:hint="eastAsia" w:cs="仿宋_GB2312"/>
        </w:rPr>
        <w:t>资金银行进账凭证复印件，固定资产投资票据复印件、</w:t>
      </w:r>
      <w:r>
        <w:rPr>
          <w:rFonts w:hint="eastAsia" w:cs="仿宋_GB2312"/>
          <w:lang w:eastAsia="zh-CN"/>
        </w:rPr>
        <w:t>项目开竣工</w:t>
      </w:r>
      <w:r>
        <w:rPr>
          <w:rFonts w:hint="eastAsia" w:cs="仿宋_GB2312"/>
        </w:rPr>
        <w:t>照片等有效凭证。</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cs="Times New Roman"/>
          <w:spacing w:val="-6"/>
        </w:rPr>
      </w:pPr>
      <w:r>
        <w:rPr>
          <w:rFonts w:hint="eastAsia" w:cs="仿宋_GB2312"/>
          <w:spacing w:val="-6"/>
          <w:lang w:eastAsia="zh-CN"/>
        </w:rPr>
        <w:t>通过行政渠道向上争取的项目资金；国家、省投资建设的铁路、公路、桥梁、水利等基础设施项目；加油站、加气站、汽车</w:t>
      </w:r>
      <w:r>
        <w:rPr>
          <w:rFonts w:hint="eastAsia" w:cs="仿宋_GB2312"/>
          <w:spacing w:val="-6"/>
          <w:lang w:val="en-US" w:eastAsia="zh-CN"/>
        </w:rPr>
        <w:t>4S店等项目</w:t>
      </w:r>
      <w:r>
        <w:rPr>
          <w:rFonts w:hint="eastAsia" w:cs="仿宋_GB2312"/>
          <w:spacing w:val="-6"/>
        </w:rPr>
        <w:t>不列入统计考核范围。</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 w:hAnsi="楷体" w:eastAsia="楷体" w:cs="Times New Roman"/>
          <w:b/>
          <w:bCs/>
        </w:rPr>
      </w:pPr>
      <w:r>
        <w:rPr>
          <w:rFonts w:hint="eastAsia" w:ascii="楷体" w:hAnsi="楷体" w:eastAsia="楷体" w:cs="楷体"/>
          <w:b/>
          <w:bCs/>
        </w:rPr>
        <w:t>（二）登记认定</w:t>
      </w:r>
    </w:p>
    <w:p>
      <w:pPr>
        <w:pStyle w:val="2"/>
        <w:keepNext w:val="0"/>
        <w:keepLines w:val="0"/>
        <w:pageBreakBefore w:val="0"/>
        <w:widowControl w:val="0"/>
        <w:kinsoku/>
        <w:wordWrap/>
        <w:overflowPunct/>
        <w:topLinePunct w:val="0"/>
        <w:autoSpaceDE/>
        <w:autoSpaceDN/>
        <w:bidi w:val="0"/>
        <w:adjustRightInd/>
        <w:snapToGrid/>
        <w:spacing w:line="520" w:lineRule="exact"/>
        <w:ind w:firstLine="768" w:firstLineChars="240"/>
        <w:textAlignment w:val="auto"/>
      </w:pPr>
      <w:r>
        <w:rPr>
          <w:rFonts w:hint="eastAsia" w:cs="仿宋_GB2312"/>
        </w:rPr>
        <w:t>县投资促进局对各考核单位、引荐人报送的资料，根据以下规定确认项目引进单位和引资数额，建立明细台账。</w:t>
      </w:r>
    </w:p>
    <w:p>
      <w:pPr>
        <w:pStyle w:val="2"/>
        <w:keepNext w:val="0"/>
        <w:keepLines w:val="0"/>
        <w:pageBreakBefore w:val="0"/>
        <w:widowControl w:val="0"/>
        <w:kinsoku/>
        <w:wordWrap/>
        <w:overflowPunct/>
        <w:topLinePunct w:val="0"/>
        <w:autoSpaceDE/>
        <w:autoSpaceDN/>
        <w:bidi w:val="0"/>
        <w:adjustRightInd/>
        <w:snapToGrid/>
        <w:spacing w:line="520" w:lineRule="exact"/>
        <w:ind w:firstLine="771" w:firstLineChars="240"/>
        <w:textAlignment w:val="auto"/>
      </w:pPr>
      <w:r>
        <w:rPr>
          <w:rFonts w:eastAsia="楷体_GB2312"/>
          <w:b/>
          <w:bCs/>
        </w:rPr>
        <w:t xml:space="preserve">1. </w:t>
      </w:r>
      <w:r>
        <w:rPr>
          <w:rFonts w:hint="eastAsia" w:ascii="仿宋_GB2312" w:cs="仿宋_GB2312"/>
          <w:b/>
          <w:bCs/>
        </w:rPr>
        <w:t>新引进项目及引资额确认。</w:t>
      </w:r>
      <w:r>
        <w:rPr>
          <w:rFonts w:hint="eastAsia" w:cs="仿宋_GB2312"/>
        </w:rPr>
        <w:t>新引进项目，引资单位、引荐人首先到县投资促进局进行新引进项目登记，县投资促进局将首个登记单位或个人确认为该项目引资单位或引荐人。新引进项目到位资金</w:t>
      </w:r>
      <w:r>
        <w:t>3000</w:t>
      </w:r>
      <w:r>
        <w:rPr>
          <w:rFonts w:hint="eastAsia" w:cs="仿宋_GB2312"/>
        </w:rPr>
        <w:t>万元以内的由引资单位登记，</w:t>
      </w:r>
      <w:r>
        <w:t>3000</w:t>
      </w:r>
      <w:r>
        <w:rPr>
          <w:rFonts w:hint="eastAsia" w:cs="仿宋_GB2312"/>
        </w:rPr>
        <w:t>万元以上的可由两家单位联合登记，联合招商单位引资额分配由引资单位出据书面凭证确定。属非县内在职行政事业单位人员或单位新引进的项目，引资额按上款标准</w:t>
      </w:r>
      <w:r>
        <w:rPr>
          <w:rFonts w:hint="eastAsia" w:cs="仿宋_GB2312"/>
          <w:lang w:eastAsia="zh-CN"/>
        </w:rPr>
        <w:t>可</w:t>
      </w:r>
      <w:r>
        <w:rPr>
          <w:rFonts w:hint="eastAsia" w:cs="仿宋_GB2312"/>
        </w:rPr>
        <w:t>分配给两家以内被考核单位，具体由引荐人书面确认。</w:t>
      </w:r>
    </w:p>
    <w:p>
      <w:pPr>
        <w:pStyle w:val="2"/>
        <w:keepNext w:val="0"/>
        <w:keepLines w:val="0"/>
        <w:pageBreakBefore w:val="0"/>
        <w:widowControl w:val="0"/>
        <w:kinsoku/>
        <w:wordWrap/>
        <w:overflowPunct/>
        <w:topLinePunct w:val="0"/>
        <w:autoSpaceDE/>
        <w:autoSpaceDN/>
        <w:bidi w:val="0"/>
        <w:adjustRightInd/>
        <w:snapToGrid/>
        <w:spacing w:line="520" w:lineRule="exact"/>
        <w:ind w:firstLine="790" w:firstLineChars="240"/>
        <w:textAlignment w:val="auto"/>
      </w:pPr>
      <w:r>
        <w:rPr>
          <w:rFonts w:eastAsia="楷体_GB2312"/>
          <w:b/>
          <w:bCs/>
          <w:spacing w:val="4"/>
        </w:rPr>
        <w:t xml:space="preserve">2. </w:t>
      </w:r>
      <w:r>
        <w:rPr>
          <w:rFonts w:hint="eastAsia" w:ascii="仿宋_GB2312" w:cs="仿宋_GB2312"/>
          <w:b/>
          <w:bCs/>
        </w:rPr>
        <w:t>续建项目引资额确认。</w:t>
      </w:r>
      <w:r>
        <w:rPr>
          <w:rFonts w:hint="eastAsia" w:cs="仿宋_GB2312"/>
          <w:spacing w:val="4"/>
        </w:rPr>
        <w:t>乡镇登记续建项目到位资金，</w:t>
      </w:r>
      <w:r>
        <w:rPr>
          <w:rFonts w:hint="eastAsia" w:cs="仿宋_GB2312"/>
        </w:rPr>
        <w:t>已有引进单位的归原单位登记</w:t>
      </w:r>
      <w:r>
        <w:rPr>
          <w:rFonts w:hint="eastAsia" w:cs="仿宋_GB2312"/>
          <w:lang w:eastAsia="zh-CN"/>
        </w:rPr>
        <w:t>确认</w:t>
      </w:r>
      <w:r>
        <w:rPr>
          <w:rFonts w:hint="eastAsia" w:cs="仿宋_GB2312"/>
        </w:rPr>
        <w:t>；未明确</w:t>
      </w:r>
      <w:r>
        <w:rPr>
          <w:rFonts w:hint="eastAsia" w:cs="仿宋_GB2312"/>
          <w:lang w:eastAsia="zh-CN"/>
        </w:rPr>
        <w:t>引进单位</w:t>
      </w:r>
      <w:r>
        <w:rPr>
          <w:rFonts w:hint="eastAsia" w:cs="仿宋_GB2312"/>
        </w:rPr>
        <w:t>的，归项目所在地单位登记。县直经济部门登记续建项目到位资金，每笔按报送的先后顺序确定一家引资单位</w:t>
      </w:r>
      <w:r>
        <w:rPr>
          <w:rFonts w:hint="eastAsia" w:cs="仿宋_GB2312"/>
          <w:lang w:eastAsia="zh-CN"/>
        </w:rPr>
        <w:t>进行登记确认</w:t>
      </w:r>
      <w:r>
        <w:rPr>
          <w:rFonts w:hint="eastAsia" w:cs="仿宋_GB2312"/>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771" w:firstLineChars="240"/>
        <w:textAlignment w:val="auto"/>
        <w:rPr>
          <w:spacing w:val="-4"/>
        </w:rPr>
      </w:pPr>
      <w:r>
        <w:rPr>
          <w:rFonts w:eastAsia="楷体_GB2312"/>
          <w:b/>
          <w:bCs/>
        </w:rPr>
        <w:t xml:space="preserve">3. </w:t>
      </w:r>
      <w:r>
        <w:rPr>
          <w:rFonts w:hint="eastAsia" w:ascii="仿宋_GB2312" w:cs="仿宋_GB2312"/>
          <w:b/>
          <w:bCs/>
        </w:rPr>
        <w:t>引资额计算。</w:t>
      </w:r>
      <w:r>
        <w:rPr>
          <w:rFonts w:hint="eastAsia" w:cs="仿宋_GB2312"/>
        </w:rPr>
        <w:t>以现金投入的，按到位资金额计</w:t>
      </w:r>
      <w:r>
        <w:rPr>
          <w:rFonts w:hint="eastAsia" w:cs="仿宋_GB2312"/>
          <w:lang w:eastAsia="zh-CN"/>
        </w:rPr>
        <w:t>入单位</w:t>
      </w:r>
      <w:r>
        <w:rPr>
          <w:rFonts w:hint="eastAsia" w:cs="仿宋_GB2312"/>
        </w:rPr>
        <w:t>招商</w:t>
      </w:r>
      <w:r>
        <w:rPr>
          <w:rFonts w:hint="eastAsia" w:cs="仿宋_GB2312"/>
          <w:lang w:eastAsia="zh-CN"/>
        </w:rPr>
        <w:t>引资</w:t>
      </w:r>
      <w:r>
        <w:rPr>
          <w:rFonts w:hint="eastAsia" w:cs="仿宋_GB2312"/>
        </w:rPr>
        <w:t>任务。引进外资的，折算成人民币计</w:t>
      </w:r>
      <w:r>
        <w:rPr>
          <w:rFonts w:hint="eastAsia" w:cs="仿宋_GB2312"/>
          <w:lang w:eastAsia="zh-CN"/>
        </w:rPr>
        <w:t>入单位</w:t>
      </w:r>
      <w:r>
        <w:rPr>
          <w:rFonts w:hint="eastAsia" w:cs="仿宋_GB2312"/>
        </w:rPr>
        <w:t>招商</w:t>
      </w:r>
      <w:r>
        <w:rPr>
          <w:rFonts w:hint="eastAsia" w:cs="仿宋_GB2312"/>
          <w:lang w:eastAsia="zh-CN"/>
        </w:rPr>
        <w:t>引资</w:t>
      </w:r>
      <w:r>
        <w:rPr>
          <w:rFonts w:hint="eastAsia" w:cs="仿宋_GB2312"/>
        </w:rPr>
        <w:t>任务。以实物或无形资</w:t>
      </w:r>
      <w:r>
        <w:rPr>
          <w:rFonts w:hint="eastAsia" w:cs="仿宋_GB2312"/>
          <w:spacing w:val="-4"/>
        </w:rPr>
        <w:t>产投入的，按投资促进部门和统计部门评估的金额计算招商</w:t>
      </w:r>
      <w:r>
        <w:rPr>
          <w:rFonts w:hint="eastAsia" w:cs="仿宋_GB2312"/>
          <w:spacing w:val="-4"/>
          <w:lang w:eastAsia="zh-CN"/>
        </w:rPr>
        <w:t>引资</w:t>
      </w:r>
      <w:r>
        <w:rPr>
          <w:rFonts w:hint="eastAsia" w:cs="仿宋_GB2312"/>
          <w:spacing w:val="-4"/>
        </w:rPr>
        <w:t>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Times New Roman"/>
          <w:kern w:val="0"/>
          <w:lang w:val="zh-CN"/>
        </w:rPr>
      </w:pPr>
      <w:r>
        <w:rPr>
          <w:rFonts w:hint="eastAsia" w:ascii="黑体" w:hAnsi="黑体" w:eastAsia="黑体" w:cs="黑体"/>
          <w:kern w:val="0"/>
          <w:lang w:val="zh-CN"/>
        </w:rPr>
        <w:t>二、评分细则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cs="仿宋_GB2312"/>
          <w:kern w:val="0"/>
          <w:lang w:val="en-US" w:eastAsia="zh-CN"/>
        </w:rPr>
      </w:pPr>
      <w:r>
        <w:rPr>
          <w:rFonts w:hint="eastAsia" w:cs="仿宋_GB2312"/>
          <w:kern w:val="0"/>
          <w:lang w:val="zh-CN"/>
        </w:rPr>
        <w:t>招商引资工作考核采取目标责任制考核和日常工作考核两部分，具体评分细则如下：</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休宁县2021年度</w:t>
      </w:r>
      <w:r>
        <w:rPr>
          <w:rFonts w:hint="eastAsia" w:ascii="方正小标宋_GBK" w:hAnsi="方正小标宋_GBK" w:eastAsia="方正小标宋_GBK" w:cs="方正小标宋_GBK"/>
          <w:sz w:val="44"/>
          <w:szCs w:val="44"/>
        </w:rPr>
        <w:t>招商引资工作</w:t>
      </w:r>
      <w:r>
        <w:rPr>
          <w:rFonts w:hint="eastAsia" w:ascii="方正小标宋_GBK" w:hAnsi="方正小标宋_GBK" w:eastAsia="方正小标宋_GBK" w:cs="方正小标宋_GBK"/>
          <w:sz w:val="44"/>
          <w:szCs w:val="44"/>
          <w:lang w:eastAsia="zh-CN"/>
        </w:rPr>
        <w:t>评分细则</w:t>
      </w:r>
    </w:p>
    <w:tbl>
      <w:tblPr>
        <w:tblStyle w:val="5"/>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44"/>
        <w:gridCol w:w="1862"/>
        <w:gridCol w:w="690"/>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blHeader/>
          <w:jc w:val="center"/>
        </w:trPr>
        <w:tc>
          <w:tcPr>
            <w:tcW w:w="705"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0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类别</w:t>
            </w:r>
          </w:p>
        </w:tc>
        <w:tc>
          <w:tcPr>
            <w:tcW w:w="64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0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1862"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0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指标</w:t>
            </w:r>
          </w:p>
        </w:tc>
        <w:tc>
          <w:tcPr>
            <w:tcW w:w="690"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计分</w:t>
            </w:r>
          </w:p>
        </w:tc>
        <w:tc>
          <w:tcPr>
            <w:tcW w:w="562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评分</w:t>
            </w:r>
            <w:r>
              <w:rPr>
                <w:rFonts w:hint="eastAsia" w:ascii="仿宋" w:hAnsi="仿宋" w:eastAsia="仿宋" w:cs="仿宋"/>
                <w:color w:val="000000"/>
                <w:sz w:val="28"/>
                <w:szCs w:val="28"/>
                <w:lang w:eastAsia="zh-CN"/>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05" w:type="dxa"/>
            <w:vMerge w:val="restart"/>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w:t>
            </w:r>
          </w:p>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础</w:t>
            </w:r>
          </w:p>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分</w:t>
            </w:r>
          </w:p>
        </w:tc>
        <w:tc>
          <w:tcPr>
            <w:tcW w:w="64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862"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lang w:eastAsia="zh-CN"/>
              </w:rPr>
              <w:t>招商</w:t>
            </w:r>
            <w:r>
              <w:rPr>
                <w:rFonts w:hint="eastAsia" w:ascii="仿宋_GB2312" w:hAnsi="仿宋_GB2312" w:eastAsia="仿宋_GB2312" w:cs="仿宋_GB2312"/>
                <w:color w:val="000000"/>
                <w:sz w:val="28"/>
                <w:szCs w:val="28"/>
              </w:rPr>
              <w:t>项目到位内资任务</w:t>
            </w:r>
          </w:p>
        </w:tc>
        <w:tc>
          <w:tcPr>
            <w:tcW w:w="690"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w:t>
            </w:r>
          </w:p>
        </w:tc>
        <w:tc>
          <w:tcPr>
            <w:tcW w:w="5624" w:type="dxa"/>
            <w:noWrap/>
            <w:vAlign w:val="center"/>
          </w:tcPr>
          <w:p>
            <w:pPr>
              <w:pStyle w:val="4"/>
              <w:keepNext w:val="0"/>
              <w:keepLines w:val="0"/>
              <w:pageBreakBefore w:val="0"/>
              <w:widowControl/>
              <w:tabs>
                <w:tab w:val="left" w:pos="826"/>
              </w:tabs>
              <w:kinsoku/>
              <w:wordWrap/>
              <w:overflowPunct/>
              <w:topLinePunct w:val="0"/>
              <w:autoSpaceDE/>
              <w:autoSpaceDN/>
              <w:bidi w:val="0"/>
              <w:adjustRightInd w:val="0"/>
              <w:snapToGrid w:val="0"/>
              <w:spacing w:before="0" w:beforeAutospacing="0" w:after="0" w:afterAutospacing="0" w:line="400" w:lineRule="exact"/>
              <w:textAlignment w:val="auto"/>
              <w:rPr>
                <w:rFonts w:hint="eastAsia"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lang w:val="en-US" w:eastAsia="zh-CN"/>
              </w:rPr>
              <w:t>完成全年招商项目到位内资任务的计50分，未完成按比例计分</w:t>
            </w:r>
            <w:r>
              <w:rPr>
                <w:rFonts w:hint="eastAsia" w:ascii="仿宋_GB2312" w:hAnsi="仿宋_GB2312" w:eastAsia="仿宋_GB2312" w:cs="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05" w:type="dxa"/>
            <w:vMerge w:val="continue"/>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p>
        </w:tc>
        <w:tc>
          <w:tcPr>
            <w:tcW w:w="64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862"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项目引进</w:t>
            </w:r>
          </w:p>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任务</w:t>
            </w:r>
          </w:p>
        </w:tc>
        <w:tc>
          <w:tcPr>
            <w:tcW w:w="690"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w:t>
            </w:r>
          </w:p>
        </w:tc>
        <w:tc>
          <w:tcPr>
            <w:tcW w:w="5624" w:type="dxa"/>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SA"/>
              </w:rPr>
              <w:t>完成当年项目引进任务（项目签订正式协议，签订框架协议项目需完成项目公司注册或有实质进展）计10分；引进没有达到规定条件的多个项目，工业项目与其它项目投资总额按3:1折合，按合并投资总额计算完成比例，但最高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705" w:type="dxa"/>
            <w:vMerge w:val="continue"/>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p>
        </w:tc>
        <w:tc>
          <w:tcPr>
            <w:tcW w:w="64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862"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外出招商</w:t>
            </w:r>
          </w:p>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highlight w:val="yellow"/>
                <w:lang w:eastAsia="zh-CN"/>
              </w:rPr>
            </w:pPr>
            <w:r>
              <w:rPr>
                <w:rFonts w:hint="eastAsia" w:ascii="仿宋_GB2312" w:hAnsi="仿宋_GB2312" w:eastAsia="仿宋_GB2312" w:cs="仿宋_GB2312"/>
                <w:color w:val="000000"/>
                <w:sz w:val="28"/>
                <w:szCs w:val="28"/>
                <w:lang w:eastAsia="zh-CN"/>
              </w:rPr>
              <w:t>任务</w:t>
            </w:r>
          </w:p>
        </w:tc>
        <w:tc>
          <w:tcPr>
            <w:tcW w:w="690"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w:t>
            </w:r>
          </w:p>
        </w:tc>
        <w:tc>
          <w:tcPr>
            <w:tcW w:w="5624" w:type="dxa"/>
            <w:noWrap/>
            <w:vAlign w:val="center"/>
          </w:tcPr>
          <w:p>
            <w:pPr>
              <w:pStyle w:val="4"/>
              <w:keepNext w:val="0"/>
              <w:keepLines w:val="0"/>
              <w:pageBreakBefore w:val="0"/>
              <w:widowControl/>
              <w:tabs>
                <w:tab w:val="left" w:pos="826"/>
              </w:tabs>
              <w:kinsoku/>
              <w:wordWrap/>
              <w:overflowPunct/>
              <w:topLinePunct w:val="0"/>
              <w:autoSpaceDE/>
              <w:autoSpaceDN/>
              <w:bidi w:val="0"/>
              <w:adjustRightInd w:val="0"/>
              <w:snapToGrid w:val="0"/>
              <w:spacing w:before="0" w:beforeAutospacing="0" w:after="0" w:afterAutospacing="0" w:line="400" w:lineRule="exact"/>
              <w:textAlignment w:val="auto"/>
              <w:rPr>
                <w:rFonts w:hint="eastAsia" w:ascii="仿宋_GB2312" w:hAnsi="仿宋_GB2312" w:eastAsia="仿宋_GB2312" w:cs="仿宋_GB2312"/>
                <w:color w:val="000000"/>
                <w:sz w:val="28"/>
                <w:szCs w:val="28"/>
                <w:highlight w:val="yellow"/>
                <w:lang w:eastAsia="zh-CN"/>
              </w:rPr>
            </w:pPr>
            <w:r>
              <w:rPr>
                <w:rFonts w:hint="eastAsia" w:ascii="仿宋_GB2312" w:hAnsi="仿宋_GB2312" w:eastAsia="仿宋_GB2312" w:cs="仿宋_GB2312"/>
                <w:color w:val="000000"/>
                <w:sz w:val="28"/>
                <w:szCs w:val="28"/>
              </w:rPr>
              <w:t>县直单位主要领导每年外出招商不小于6次，乡镇主要领导每年外出招商</w:t>
            </w:r>
            <w:r>
              <w:rPr>
                <w:rFonts w:hint="eastAsia" w:ascii="仿宋_GB2312" w:hAnsi="仿宋_GB2312" w:eastAsia="仿宋_GB2312" w:cs="仿宋_GB2312"/>
                <w:color w:val="000000"/>
                <w:sz w:val="28"/>
                <w:szCs w:val="28"/>
                <w:lang w:val="en-US" w:eastAsia="zh-CN"/>
              </w:rPr>
              <w:t>累计</w:t>
            </w:r>
            <w:r>
              <w:rPr>
                <w:rFonts w:hint="eastAsia" w:ascii="仿宋_GB2312" w:hAnsi="仿宋_GB2312" w:eastAsia="仿宋_GB2312" w:cs="仿宋_GB2312"/>
                <w:color w:val="000000"/>
                <w:sz w:val="28"/>
                <w:szCs w:val="28"/>
              </w:rPr>
              <w:t>不小于8次，未完成任务的，按完成比例计分，以报县投资促进局为准</w:t>
            </w:r>
            <w:r>
              <w:rPr>
                <w:rFonts w:hint="eastAsia" w:ascii="仿宋_GB2312" w:hAnsi="仿宋_GB2312"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05" w:type="dxa"/>
            <w:vMerge w:val="continue"/>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p>
        </w:tc>
        <w:tc>
          <w:tcPr>
            <w:tcW w:w="64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862"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招商引资</w:t>
            </w:r>
            <w:r>
              <w:rPr>
                <w:rFonts w:hint="eastAsia" w:ascii="仿宋_GB2312" w:hAnsi="仿宋_GB2312" w:eastAsia="仿宋_GB2312" w:cs="仿宋_GB2312"/>
                <w:color w:val="000000"/>
                <w:sz w:val="28"/>
                <w:szCs w:val="28"/>
                <w:lang w:val="en-US" w:eastAsia="zh-CN"/>
              </w:rPr>
              <w:t>报表报送</w:t>
            </w:r>
          </w:p>
        </w:tc>
        <w:tc>
          <w:tcPr>
            <w:tcW w:w="690"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w:t>
            </w:r>
          </w:p>
        </w:tc>
        <w:tc>
          <w:tcPr>
            <w:tcW w:w="562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00" w:lineRule="exac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2"/>
                <w:sz w:val="28"/>
                <w:szCs w:val="28"/>
                <w:lang w:val="en-US" w:eastAsia="zh-CN"/>
              </w:rPr>
              <w:t>每月按时报送月统计报表计12分，漏报、迟报一次扣1分。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05" w:type="dxa"/>
            <w:vMerge w:val="continue"/>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p>
        </w:tc>
        <w:tc>
          <w:tcPr>
            <w:tcW w:w="64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862"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信息报送</w:t>
            </w:r>
          </w:p>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w:t>
            </w:r>
          </w:p>
        </w:tc>
        <w:tc>
          <w:tcPr>
            <w:tcW w:w="690"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6</w:t>
            </w:r>
          </w:p>
        </w:tc>
        <w:tc>
          <w:tcPr>
            <w:tcW w:w="5624"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val="en-US" w:eastAsia="zh-CN" w:bidi="ar-SA"/>
              </w:rPr>
              <w:t>提供的信息（分析招商趋势、总结招商经验、反映招商问题、提出合理建议）被县委、县政府采纳，每篇计2分，最高计6分。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05" w:type="dxa"/>
            <w:vMerge w:val="continue"/>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b/>
                <w:bCs/>
                <w:color w:val="000000"/>
                <w:sz w:val="28"/>
                <w:szCs w:val="28"/>
              </w:rPr>
            </w:pPr>
          </w:p>
        </w:tc>
        <w:tc>
          <w:tcPr>
            <w:tcW w:w="64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6</w:t>
            </w:r>
          </w:p>
        </w:tc>
        <w:tc>
          <w:tcPr>
            <w:tcW w:w="1862"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招商服务</w:t>
            </w:r>
          </w:p>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工作</w:t>
            </w:r>
          </w:p>
        </w:tc>
        <w:tc>
          <w:tcPr>
            <w:tcW w:w="690"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w:t>
            </w:r>
          </w:p>
        </w:tc>
        <w:tc>
          <w:tcPr>
            <w:tcW w:w="5624" w:type="dxa"/>
            <w:noWrap/>
            <w:vAlign w:val="center"/>
          </w:tcPr>
          <w:p>
            <w:pPr>
              <w:pStyle w:val="4"/>
              <w:keepNext w:val="0"/>
              <w:keepLines w:val="0"/>
              <w:pageBreakBefore w:val="0"/>
              <w:widowControl/>
              <w:tabs>
                <w:tab w:val="left" w:pos="826"/>
              </w:tabs>
              <w:kinsoku/>
              <w:wordWrap/>
              <w:overflowPunct/>
              <w:topLinePunct w:val="0"/>
              <w:autoSpaceDE/>
              <w:autoSpaceDN/>
              <w:bidi w:val="0"/>
              <w:adjustRightInd w:val="0"/>
              <w:snapToGrid w:val="0"/>
              <w:spacing w:before="0" w:beforeAutospacing="0" w:after="0" w:afterAutospacing="0" w:line="400" w:lineRule="exact"/>
              <w:textAlignment w:val="auto"/>
              <w:rPr>
                <w:rFonts w:hint="eastAsia"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rPr>
              <w:t>在招商项目签约、落地、开工建设及竣工投产后为客商提供良好服务，无投诉</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分，为客商提供优质服务得到客商书面认可</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5" w:type="dxa"/>
            <w:vMerge w:val="continue"/>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b/>
                <w:bCs/>
                <w:color w:val="000000"/>
                <w:sz w:val="28"/>
                <w:szCs w:val="28"/>
              </w:rPr>
            </w:pPr>
          </w:p>
        </w:tc>
        <w:tc>
          <w:tcPr>
            <w:tcW w:w="64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7</w:t>
            </w:r>
          </w:p>
        </w:tc>
        <w:tc>
          <w:tcPr>
            <w:tcW w:w="1862"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县级以上</w:t>
            </w:r>
            <w:r>
              <w:rPr>
                <w:rFonts w:hint="eastAsia" w:ascii="仿宋_GB2312" w:hAnsi="仿宋_GB2312" w:eastAsia="仿宋_GB2312" w:cs="仿宋_GB2312"/>
                <w:color w:val="000000"/>
                <w:sz w:val="28"/>
                <w:szCs w:val="28"/>
              </w:rPr>
              <w:t>集中签约</w:t>
            </w:r>
            <w:r>
              <w:rPr>
                <w:rFonts w:hint="eastAsia" w:ascii="仿宋_GB2312" w:hAnsi="仿宋_GB2312" w:eastAsia="仿宋_GB2312" w:cs="仿宋_GB2312"/>
                <w:color w:val="000000"/>
                <w:sz w:val="28"/>
                <w:szCs w:val="28"/>
                <w:lang w:val="en-US" w:eastAsia="zh-CN"/>
              </w:rPr>
              <w:t>项目</w:t>
            </w:r>
          </w:p>
        </w:tc>
        <w:tc>
          <w:tcPr>
            <w:tcW w:w="690"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5</w:t>
            </w:r>
          </w:p>
        </w:tc>
        <w:tc>
          <w:tcPr>
            <w:tcW w:w="5624" w:type="dxa"/>
            <w:noWrap/>
            <w:vAlign w:val="center"/>
          </w:tcPr>
          <w:p>
            <w:pPr>
              <w:pStyle w:val="4"/>
              <w:keepNext w:val="0"/>
              <w:keepLines w:val="0"/>
              <w:pageBreakBefore w:val="0"/>
              <w:widowControl/>
              <w:tabs>
                <w:tab w:val="left" w:pos="826"/>
              </w:tabs>
              <w:kinsoku/>
              <w:wordWrap/>
              <w:overflowPunct/>
              <w:topLinePunct w:val="0"/>
              <w:autoSpaceDE/>
              <w:autoSpaceDN/>
              <w:bidi w:val="0"/>
              <w:adjustRightInd w:val="0"/>
              <w:snapToGrid w:val="0"/>
              <w:spacing w:before="0" w:beforeAutospacing="0" w:after="0" w:afterAutospacing="0" w:line="400" w:lineRule="exac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对各</w:t>
            </w:r>
            <w:r>
              <w:rPr>
                <w:rFonts w:hint="eastAsia" w:ascii="仿宋_GB2312" w:hAnsi="仿宋_GB2312" w:eastAsia="仿宋_GB2312" w:cs="仿宋_GB2312"/>
                <w:color w:val="000000"/>
                <w:sz w:val="28"/>
                <w:szCs w:val="28"/>
                <w:lang w:val="en-US" w:eastAsia="zh-CN"/>
              </w:rPr>
              <w:t>部门</w:t>
            </w:r>
            <w:r>
              <w:rPr>
                <w:rFonts w:hint="eastAsia" w:ascii="仿宋_GB2312" w:hAnsi="仿宋_GB2312" w:eastAsia="仿宋_GB2312" w:cs="仿宋_GB2312"/>
                <w:color w:val="000000"/>
                <w:sz w:val="28"/>
                <w:szCs w:val="28"/>
              </w:rPr>
              <w:t>参加</w:t>
            </w:r>
            <w:r>
              <w:rPr>
                <w:rFonts w:hint="eastAsia" w:ascii="仿宋_GB2312" w:hAnsi="仿宋_GB2312" w:eastAsia="仿宋_GB2312" w:cs="仿宋_GB2312"/>
                <w:color w:val="000000"/>
                <w:sz w:val="28"/>
                <w:szCs w:val="28"/>
                <w:lang w:val="en-US" w:eastAsia="zh-CN"/>
              </w:rPr>
              <w:t>县级以上</w:t>
            </w:r>
            <w:r>
              <w:rPr>
                <w:rFonts w:hint="eastAsia" w:ascii="仿宋_GB2312" w:hAnsi="仿宋_GB2312" w:eastAsia="仿宋_GB2312" w:cs="仿宋_GB2312"/>
                <w:color w:val="000000"/>
                <w:sz w:val="28"/>
                <w:szCs w:val="28"/>
              </w:rPr>
              <w:t>集中签约</w:t>
            </w:r>
            <w:r>
              <w:rPr>
                <w:rFonts w:hint="eastAsia" w:ascii="仿宋_GB2312" w:hAnsi="仿宋_GB2312" w:eastAsia="仿宋_GB2312" w:cs="仿宋_GB2312"/>
                <w:color w:val="000000"/>
                <w:sz w:val="28"/>
                <w:szCs w:val="28"/>
                <w:lang w:val="en-US" w:eastAsia="zh-CN"/>
              </w:rPr>
              <w:t>项目</w:t>
            </w:r>
            <w:r>
              <w:rPr>
                <w:rFonts w:hint="eastAsia" w:ascii="仿宋_GB2312" w:hAnsi="仿宋_GB2312" w:eastAsia="仿宋_GB2312" w:cs="仿宋_GB2312"/>
                <w:color w:val="000000"/>
                <w:sz w:val="28"/>
                <w:szCs w:val="28"/>
              </w:rPr>
              <w:t>计分，每个</w:t>
            </w:r>
            <w:r>
              <w:rPr>
                <w:rFonts w:hint="eastAsia" w:ascii="仿宋_GB2312" w:hAnsi="仿宋_GB2312" w:eastAsia="仿宋_GB2312" w:cs="仿宋_GB2312"/>
                <w:color w:val="000000"/>
                <w:sz w:val="28"/>
                <w:szCs w:val="28"/>
                <w:lang w:val="en-US" w:eastAsia="zh-CN"/>
              </w:rPr>
              <w:t>项目</w:t>
            </w:r>
            <w:r>
              <w:rPr>
                <w:rFonts w:hint="eastAsia" w:ascii="仿宋_GB2312" w:hAnsi="仿宋_GB2312" w:eastAsia="仿宋_GB2312" w:cs="仿宋_GB2312"/>
                <w:color w:val="000000"/>
                <w:sz w:val="28"/>
                <w:szCs w:val="28"/>
              </w:rPr>
              <w:t>计1分，</w:t>
            </w:r>
            <w:r>
              <w:rPr>
                <w:rFonts w:hint="eastAsia" w:ascii="仿宋_GB2312" w:hAnsi="仿宋_GB2312" w:eastAsia="仿宋_GB2312" w:cs="仿宋_GB2312"/>
                <w:color w:val="000000"/>
                <w:sz w:val="28"/>
                <w:szCs w:val="28"/>
                <w:lang w:val="en-US" w:eastAsia="zh-CN"/>
              </w:rPr>
              <w:t>亿元</w:t>
            </w:r>
            <w:r>
              <w:rPr>
                <w:rFonts w:hint="eastAsia" w:ascii="仿宋_GB2312" w:hAnsi="仿宋_GB2312" w:eastAsia="仿宋_GB2312" w:cs="仿宋_GB2312"/>
                <w:color w:val="000000"/>
                <w:sz w:val="28"/>
                <w:szCs w:val="28"/>
              </w:rPr>
              <w:t>以上</w:t>
            </w:r>
            <w:r>
              <w:rPr>
                <w:rFonts w:hint="eastAsia" w:ascii="仿宋_GB2312" w:hAnsi="仿宋_GB2312" w:eastAsia="仿宋_GB2312" w:cs="仿宋_GB2312"/>
                <w:color w:val="000000"/>
                <w:sz w:val="28"/>
                <w:szCs w:val="28"/>
                <w:lang w:val="en-US" w:eastAsia="zh-CN"/>
              </w:rPr>
              <w:t>项目</w:t>
            </w:r>
            <w:r>
              <w:rPr>
                <w:rFonts w:hint="eastAsia" w:ascii="仿宋_GB2312" w:hAnsi="仿宋_GB2312" w:eastAsia="仿宋_GB2312" w:cs="仿宋_GB2312"/>
                <w:color w:val="000000"/>
                <w:sz w:val="28"/>
                <w:szCs w:val="28"/>
              </w:rPr>
              <w:t>每个计2分，同一项目按最高分计</w:t>
            </w:r>
            <w:r>
              <w:rPr>
                <w:rFonts w:hint="eastAsia" w:ascii="仿宋_GB2312" w:hAnsi="仿宋_GB2312"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restart"/>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附加分</w:t>
            </w:r>
          </w:p>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b/>
                <w:bCs/>
                <w:color w:val="000000"/>
                <w:sz w:val="28"/>
                <w:szCs w:val="28"/>
              </w:rPr>
            </w:pPr>
          </w:p>
        </w:tc>
        <w:tc>
          <w:tcPr>
            <w:tcW w:w="64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w:t>
            </w:r>
          </w:p>
        </w:tc>
        <w:tc>
          <w:tcPr>
            <w:tcW w:w="1862"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超额完成到位资金任务</w:t>
            </w:r>
          </w:p>
        </w:tc>
        <w:tc>
          <w:tcPr>
            <w:tcW w:w="690"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default" w:ascii="仿宋_GB2312" w:hAnsi="仿宋_GB2312" w:eastAsia="仿宋_GB2312" w:cs="仿宋_GB2312"/>
                <w:color w:val="000000"/>
                <w:sz w:val="28"/>
                <w:szCs w:val="28"/>
                <w:lang w:val="en-US" w:eastAsia="zh-CN"/>
              </w:rPr>
            </w:pPr>
          </w:p>
        </w:tc>
        <w:tc>
          <w:tcPr>
            <w:tcW w:w="5624" w:type="dxa"/>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eastAsia="zh-CN" w:bidi="ar-SA"/>
              </w:rPr>
              <w:t>内资每超1000万元加1分。外资按外汇排价折合人民币与内资合并计算到位资金总额，每到位50万美元另加1分。最高加分5分。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705" w:type="dxa"/>
            <w:vMerge w:val="continue"/>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b/>
                <w:bCs/>
                <w:color w:val="000000"/>
                <w:sz w:val="28"/>
                <w:szCs w:val="28"/>
              </w:rPr>
            </w:pPr>
          </w:p>
        </w:tc>
        <w:tc>
          <w:tcPr>
            <w:tcW w:w="64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w:t>
            </w:r>
          </w:p>
        </w:tc>
        <w:tc>
          <w:tcPr>
            <w:tcW w:w="1862"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大强企业</w:t>
            </w:r>
          </w:p>
        </w:tc>
        <w:tc>
          <w:tcPr>
            <w:tcW w:w="690"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val="en-US" w:eastAsia="zh-CN"/>
              </w:rPr>
            </w:pPr>
          </w:p>
        </w:tc>
        <w:tc>
          <w:tcPr>
            <w:tcW w:w="562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当年引进世界500强、国内500强、上市公司、央企及其全资子公司投资的项目，投资规模达1亿元及以上，每个项目</w:t>
            </w:r>
            <w:r>
              <w:rPr>
                <w:rFonts w:hint="eastAsia" w:ascii="仿宋_GB2312" w:hAnsi="仿宋_GB2312" w:eastAsia="仿宋_GB2312" w:cs="仿宋_GB2312"/>
                <w:color w:val="000000"/>
                <w:sz w:val="28"/>
                <w:szCs w:val="28"/>
                <w:lang w:eastAsia="zh-CN"/>
              </w:rPr>
              <w:t>计</w:t>
            </w:r>
            <w:r>
              <w:rPr>
                <w:rFonts w:hint="eastAsia" w:ascii="仿宋_GB2312" w:hAnsi="仿宋_GB2312" w:eastAsia="仿宋_GB2312" w:cs="仿宋_GB2312"/>
                <w:color w:val="000000"/>
                <w:sz w:val="28"/>
                <w:szCs w:val="28"/>
              </w:rPr>
              <w:t>5分</w:t>
            </w:r>
            <w:r>
              <w:rPr>
                <w:rFonts w:hint="eastAsia" w:ascii="仿宋_GB2312" w:hAnsi="仿宋_GB2312" w:eastAsia="仿宋_GB2312" w:cs="仿宋_GB2312"/>
                <w:color w:val="000000"/>
                <w:sz w:val="28"/>
                <w:szCs w:val="28"/>
                <w:lang w:eastAsia="zh-CN"/>
              </w:rPr>
              <w:t>，当年</w:t>
            </w:r>
            <w:r>
              <w:rPr>
                <w:rFonts w:hint="eastAsia" w:ascii="仿宋_GB2312" w:hAnsi="仿宋_GB2312" w:eastAsia="仿宋_GB2312" w:cs="仿宋_GB2312"/>
                <w:color w:val="000000"/>
                <w:sz w:val="28"/>
                <w:szCs w:val="28"/>
              </w:rPr>
              <w:t>开工建设</w:t>
            </w:r>
            <w:r>
              <w:rPr>
                <w:rFonts w:hint="eastAsia" w:ascii="仿宋_GB2312" w:hAnsi="仿宋_GB2312" w:eastAsia="仿宋_GB2312" w:cs="仿宋_GB2312"/>
                <w:color w:val="000000"/>
                <w:sz w:val="28"/>
                <w:szCs w:val="28"/>
                <w:lang w:eastAsia="zh-CN"/>
              </w:rPr>
              <w:t>的</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再计</w:t>
            </w:r>
            <w:r>
              <w:rPr>
                <w:rFonts w:hint="eastAsia" w:ascii="仿宋_GB2312" w:hAnsi="仿宋_GB2312" w:eastAsia="仿宋_GB2312" w:cs="仿宋_GB2312"/>
                <w:color w:val="000000"/>
                <w:sz w:val="28"/>
                <w:szCs w:val="28"/>
                <w:lang w:val="en-US" w:eastAsia="zh-CN"/>
              </w:rPr>
              <w:t>5分</w:t>
            </w:r>
            <w:r>
              <w:rPr>
                <w:rFonts w:hint="eastAsia" w:ascii="仿宋_GB2312" w:hAnsi="仿宋_GB2312" w:eastAsia="仿宋_GB2312" w:cs="仿宋_GB2312"/>
                <w:color w:val="000000"/>
                <w:sz w:val="28"/>
                <w:szCs w:val="28"/>
              </w:rPr>
              <w:t>；当年引进10亿元以上的项目，每个项目加10分。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705" w:type="dxa"/>
            <w:vMerge w:val="continue"/>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b/>
                <w:bCs/>
                <w:color w:val="000000"/>
                <w:sz w:val="28"/>
                <w:szCs w:val="28"/>
              </w:rPr>
            </w:pPr>
          </w:p>
        </w:tc>
        <w:tc>
          <w:tcPr>
            <w:tcW w:w="64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0</w:t>
            </w:r>
          </w:p>
        </w:tc>
        <w:tc>
          <w:tcPr>
            <w:tcW w:w="1862"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引进省外亿元项目</w:t>
            </w:r>
          </w:p>
        </w:tc>
        <w:tc>
          <w:tcPr>
            <w:tcW w:w="690"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color w:val="000000"/>
                <w:sz w:val="28"/>
                <w:szCs w:val="28"/>
                <w:lang w:val="en-US" w:eastAsia="zh-CN"/>
              </w:rPr>
            </w:pPr>
          </w:p>
        </w:tc>
        <w:tc>
          <w:tcPr>
            <w:tcW w:w="5624" w:type="dxa"/>
            <w:noWrap/>
            <w:vAlign w:val="center"/>
          </w:tcPr>
          <w:p>
            <w:pPr>
              <w:pStyle w:val="4"/>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当年引进的亿元以上项目中，</w:t>
            </w:r>
            <w:r>
              <w:rPr>
                <w:rFonts w:hint="eastAsia" w:ascii="仿宋_GB2312" w:hAnsi="仿宋_GB2312" w:eastAsia="仿宋_GB2312" w:cs="仿宋_GB2312"/>
                <w:color w:val="000000"/>
                <w:sz w:val="28"/>
                <w:szCs w:val="28"/>
                <w:lang w:val="en-US" w:eastAsia="zh-CN"/>
              </w:rPr>
              <w:t>本地注册公司的</w:t>
            </w:r>
            <w:r>
              <w:rPr>
                <w:rFonts w:hint="eastAsia" w:ascii="仿宋_GB2312" w:hAnsi="仿宋_GB2312" w:eastAsia="仿宋_GB2312" w:cs="仿宋_GB2312"/>
                <w:color w:val="000000"/>
                <w:sz w:val="28"/>
                <w:szCs w:val="28"/>
              </w:rPr>
              <w:t>股东为省外</w:t>
            </w:r>
            <w:r>
              <w:rPr>
                <w:rFonts w:hint="eastAsia" w:ascii="仿宋_GB2312" w:hAnsi="仿宋_GB2312" w:eastAsia="仿宋_GB2312" w:cs="仿宋_GB2312"/>
                <w:color w:val="000000"/>
                <w:sz w:val="28"/>
                <w:szCs w:val="28"/>
                <w:lang w:val="en-US" w:eastAsia="zh-CN"/>
              </w:rPr>
              <w:t>个人或企业法人</w:t>
            </w:r>
            <w:r>
              <w:rPr>
                <w:rFonts w:hint="eastAsia" w:ascii="仿宋_GB2312" w:hAnsi="仿宋_GB2312" w:eastAsia="仿宋_GB2312" w:cs="仿宋_GB2312"/>
                <w:color w:val="000000"/>
                <w:sz w:val="28"/>
                <w:szCs w:val="28"/>
              </w:rPr>
              <w:t>，每个加2分</w:t>
            </w:r>
            <w:r>
              <w:rPr>
                <w:rFonts w:hint="eastAsia" w:ascii="仿宋_GB2312" w:hAnsi="仿宋_GB2312" w:eastAsia="仿宋_GB2312" w:cs="仿宋_GB2312"/>
                <w:color w:val="000000"/>
                <w:sz w:val="28"/>
                <w:szCs w:val="28"/>
                <w:lang w:eastAsia="zh-CN"/>
              </w:rPr>
              <w:t>（与大强企业不重复加分）</w:t>
            </w:r>
            <w:r>
              <w:rPr>
                <w:rFonts w:hint="eastAsia" w:ascii="仿宋_GB2312" w:hAnsi="仿宋_GB2312" w:eastAsia="仿宋_GB2312" w:cs="仿宋_GB2312"/>
                <w:color w:val="000000"/>
                <w:sz w:val="28"/>
                <w:szCs w:val="28"/>
              </w:rPr>
              <w:t>；最高不超过6分。</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Times New Roman"/>
        </w:rPr>
      </w:pPr>
      <w:r>
        <w:rPr>
          <w:rFonts w:hint="eastAsia" w:ascii="黑体" w:hAnsi="黑体" w:eastAsia="黑体" w:cs="黑体"/>
          <w:lang w:eastAsia="zh-CN"/>
        </w:rPr>
        <w:t>三</w:t>
      </w:r>
      <w:r>
        <w:rPr>
          <w:rFonts w:hint="eastAsia" w:ascii="黑体" w:hAnsi="黑体" w:eastAsia="黑体" w:cs="黑体"/>
        </w:rPr>
        <w:t>、考评程序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cs="Times New Roman"/>
          <w:spacing w:val="-6"/>
        </w:rPr>
      </w:pPr>
      <w:r>
        <w:t xml:space="preserve">1. </w:t>
      </w:r>
      <w:r>
        <w:rPr>
          <w:rFonts w:hint="eastAsia" w:cs="仿宋_GB2312"/>
        </w:rPr>
        <w:t>各单位确定</w:t>
      </w:r>
      <w:r>
        <w:t>1</w:t>
      </w:r>
      <w:r>
        <w:rPr>
          <w:rFonts w:hint="eastAsia" w:cs="仿宋_GB2312"/>
        </w:rPr>
        <w:t>名招商联络员，及时报送单位招商情况。由</w:t>
      </w:r>
      <w:r>
        <w:rPr>
          <w:rFonts w:hint="eastAsia" w:cs="仿宋_GB2312"/>
          <w:spacing w:val="-6"/>
        </w:rPr>
        <w:t>县招商引资工作</w:t>
      </w:r>
      <w:r>
        <w:rPr>
          <w:rFonts w:hint="eastAsia" w:cs="仿宋_GB2312"/>
          <w:spacing w:val="-6"/>
          <w:lang w:eastAsia="zh-CN"/>
        </w:rPr>
        <w:t>领导小组办公室</w:t>
      </w:r>
      <w:r>
        <w:rPr>
          <w:rFonts w:hint="eastAsia" w:cs="仿宋_GB2312"/>
          <w:spacing w:val="-6"/>
        </w:rPr>
        <w:t>统计，按季度对各单位招商引资</w:t>
      </w:r>
      <w:r>
        <w:rPr>
          <w:rFonts w:hint="eastAsia" w:cs="仿宋_GB2312"/>
          <w:spacing w:val="-6"/>
          <w:lang w:eastAsia="zh-CN"/>
        </w:rPr>
        <w:t>任务完成</w:t>
      </w:r>
      <w:r>
        <w:rPr>
          <w:rFonts w:hint="eastAsia" w:cs="仿宋_GB2312"/>
          <w:spacing w:val="-6"/>
        </w:rPr>
        <w:t>情况进行通报。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r>
        <w:t xml:space="preserve">2. </w:t>
      </w:r>
      <w:r>
        <w:rPr>
          <w:rFonts w:hint="eastAsia" w:cs="仿宋_GB2312"/>
        </w:rPr>
        <w:t>年终由</w:t>
      </w:r>
      <w:r>
        <w:rPr>
          <w:rFonts w:hint="eastAsia" w:cs="仿宋_GB2312"/>
          <w:lang w:eastAsia="zh-CN"/>
        </w:rPr>
        <w:t>县招商引资工作领导小组办公室</w:t>
      </w:r>
      <w:r>
        <w:rPr>
          <w:rFonts w:hint="eastAsia" w:cs="仿宋_GB2312"/>
        </w:rPr>
        <w:t>牵头，组织相关部门进行考核，提出</w:t>
      </w:r>
      <w:r>
        <w:rPr>
          <w:rFonts w:hint="eastAsia" w:cs="仿宋_GB2312"/>
          <w:spacing w:val="-6"/>
        </w:rPr>
        <w:t>初步方案，经县招商引资</w:t>
      </w:r>
      <w:r>
        <w:rPr>
          <w:rFonts w:hint="eastAsia" w:cs="仿宋_GB2312"/>
          <w:spacing w:val="-6"/>
          <w:lang w:eastAsia="zh-CN"/>
        </w:rPr>
        <w:t>工作领导小组</w:t>
      </w:r>
      <w:r>
        <w:rPr>
          <w:rFonts w:hint="eastAsia" w:cs="仿宋_GB2312"/>
          <w:spacing w:val="-6"/>
        </w:rPr>
        <w:t>研究后，报县委、县政府研究决定。</w:t>
      </w:r>
    </w:p>
    <w:p>
      <w:pPr>
        <w:spacing w:line="560" w:lineRule="exact"/>
        <w:rPr>
          <w:rFonts w:eastAsia="黑体"/>
        </w:rPr>
      </w:pPr>
      <w:r>
        <w:rPr>
          <w:rFonts w:hint="eastAsia" w:eastAsia="黑体" w:cs="黑体"/>
        </w:rPr>
        <w:t>附件</w:t>
      </w:r>
      <w:r>
        <w:rPr>
          <w:rFonts w:eastAsia="黑体"/>
        </w:rPr>
        <w:t>2</w:t>
      </w:r>
    </w:p>
    <w:tbl>
      <w:tblPr>
        <w:tblStyle w:val="5"/>
        <w:tblpPr w:leftFromText="180" w:rightFromText="180" w:vertAnchor="text" w:horzAnchor="page" w:tblpX="1867" w:tblpY="892"/>
        <w:tblOverlap w:val="never"/>
        <w:tblW w:w="8622" w:type="dxa"/>
        <w:tblInd w:w="0" w:type="dxa"/>
        <w:tblLayout w:type="autofit"/>
        <w:tblCellMar>
          <w:top w:w="15" w:type="dxa"/>
          <w:left w:w="108" w:type="dxa"/>
          <w:bottom w:w="15" w:type="dxa"/>
          <w:right w:w="108" w:type="dxa"/>
        </w:tblCellMar>
      </w:tblPr>
      <w:tblGrid>
        <w:gridCol w:w="721"/>
        <w:gridCol w:w="1211"/>
        <w:gridCol w:w="1316"/>
        <w:gridCol w:w="5374"/>
      </w:tblGrid>
      <w:tr>
        <w:tblPrEx>
          <w:tblCellMar>
            <w:top w:w="15" w:type="dxa"/>
            <w:left w:w="108" w:type="dxa"/>
            <w:bottom w:w="15" w:type="dxa"/>
            <w:right w:w="108" w:type="dxa"/>
          </w:tblCellMar>
        </w:tblPrEx>
        <w:trPr>
          <w:trHeight w:val="445" w:hRule="atLeast"/>
        </w:trPr>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b/>
                <w:bCs/>
                <w:color w:val="000000"/>
                <w:kern w:val="0"/>
                <w:sz w:val="24"/>
                <w:szCs w:val="24"/>
              </w:rPr>
            </w:pPr>
            <w:r>
              <w:rPr>
                <w:rFonts w:hint="eastAsia" w:ascii="仿宋_GB2312" w:hAnsi="宋体" w:cs="仿宋_GB2312"/>
                <w:b/>
                <w:bCs/>
                <w:color w:val="000000"/>
                <w:kern w:val="0"/>
                <w:sz w:val="24"/>
                <w:szCs w:val="24"/>
              </w:rPr>
              <w:t>序</w:t>
            </w:r>
            <w:r>
              <w:rPr>
                <w:rFonts w:ascii="仿宋_GB2312" w:hAnsi="宋体" w:cs="Times New Roman"/>
                <w:b/>
                <w:bCs/>
                <w:color w:val="000000"/>
                <w:kern w:val="0"/>
                <w:sz w:val="24"/>
                <w:szCs w:val="24"/>
              </w:rPr>
              <w:br w:type="textWrapping"/>
            </w:r>
            <w:r>
              <w:rPr>
                <w:rFonts w:hint="eastAsia" w:ascii="仿宋_GB2312" w:hAnsi="宋体" w:cs="仿宋_GB2312"/>
                <w:b/>
                <w:bCs/>
                <w:color w:val="000000"/>
                <w:kern w:val="0"/>
                <w:sz w:val="24"/>
                <w:szCs w:val="24"/>
              </w:rPr>
              <w:t>号</w:t>
            </w:r>
          </w:p>
        </w:tc>
        <w:tc>
          <w:tcPr>
            <w:tcW w:w="12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b/>
                <w:bCs/>
                <w:color w:val="000000"/>
                <w:kern w:val="0"/>
                <w:sz w:val="24"/>
                <w:szCs w:val="24"/>
              </w:rPr>
            </w:pPr>
            <w:r>
              <w:rPr>
                <w:rFonts w:hint="eastAsia" w:ascii="仿宋_GB2312" w:hAnsi="宋体" w:cs="仿宋_GB2312"/>
                <w:b/>
                <w:bCs/>
                <w:color w:val="000000"/>
                <w:kern w:val="0"/>
                <w:sz w:val="24"/>
                <w:szCs w:val="24"/>
              </w:rPr>
              <w:t>乡镇</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b/>
                <w:bCs/>
                <w:color w:val="000000"/>
                <w:kern w:val="0"/>
                <w:sz w:val="24"/>
                <w:szCs w:val="24"/>
              </w:rPr>
            </w:pPr>
            <w:r>
              <w:rPr>
                <w:rFonts w:hint="eastAsia" w:ascii="仿宋_GB2312" w:hAnsi="宋体" w:cs="仿宋_GB2312"/>
                <w:b/>
                <w:bCs/>
                <w:color w:val="000000"/>
                <w:kern w:val="0"/>
                <w:sz w:val="24"/>
                <w:szCs w:val="24"/>
              </w:rPr>
              <w:t>引进县外</w:t>
            </w:r>
          </w:p>
          <w:p>
            <w:pPr>
              <w:widowControl/>
              <w:jc w:val="center"/>
              <w:rPr>
                <w:rFonts w:ascii="仿宋_GB2312" w:hAnsi="宋体" w:cs="Times New Roman"/>
                <w:b/>
                <w:bCs/>
                <w:color w:val="000000"/>
                <w:kern w:val="0"/>
                <w:sz w:val="24"/>
                <w:szCs w:val="24"/>
              </w:rPr>
            </w:pPr>
            <w:r>
              <w:rPr>
                <w:rFonts w:hint="eastAsia" w:ascii="仿宋_GB2312" w:hAnsi="宋体" w:cs="仿宋_GB2312"/>
                <w:b/>
                <w:bCs/>
                <w:color w:val="000000"/>
                <w:kern w:val="0"/>
                <w:sz w:val="24"/>
                <w:szCs w:val="24"/>
              </w:rPr>
              <w:t>资金</w:t>
            </w:r>
            <w:r>
              <w:rPr>
                <w:rFonts w:ascii="仿宋_GB2312" w:hAnsi="宋体" w:cs="Times New Roman"/>
                <w:b/>
                <w:bCs/>
                <w:color w:val="000000"/>
                <w:kern w:val="0"/>
                <w:sz w:val="24"/>
                <w:szCs w:val="24"/>
              </w:rPr>
              <w:br w:type="textWrapping"/>
            </w:r>
            <w:r>
              <w:rPr>
                <w:rFonts w:hint="eastAsia" w:ascii="仿宋_GB2312" w:hAnsi="宋体" w:cs="仿宋_GB2312"/>
                <w:b/>
                <w:bCs/>
                <w:color w:val="000000"/>
                <w:kern w:val="0"/>
                <w:sz w:val="24"/>
                <w:szCs w:val="24"/>
              </w:rPr>
              <w:t>（万元）</w:t>
            </w:r>
          </w:p>
        </w:tc>
        <w:tc>
          <w:tcPr>
            <w:tcW w:w="53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b/>
                <w:bCs/>
                <w:color w:val="000000"/>
                <w:kern w:val="0"/>
                <w:sz w:val="24"/>
                <w:szCs w:val="24"/>
              </w:rPr>
            </w:pPr>
            <w:r>
              <w:rPr>
                <w:rFonts w:hint="eastAsia" w:ascii="仿宋_GB2312" w:hAnsi="宋体" w:cs="仿宋_GB2312"/>
                <w:b/>
                <w:bCs/>
                <w:color w:val="000000"/>
                <w:kern w:val="0"/>
                <w:sz w:val="24"/>
                <w:szCs w:val="24"/>
              </w:rPr>
              <w:t>引进招商项目</w:t>
            </w:r>
          </w:p>
        </w:tc>
      </w:tr>
      <w:tr>
        <w:tblPrEx>
          <w:tblCellMar>
            <w:top w:w="15" w:type="dxa"/>
            <w:left w:w="108" w:type="dxa"/>
            <w:bottom w:w="15" w:type="dxa"/>
            <w:right w:w="108" w:type="dxa"/>
          </w:tblCellMar>
        </w:tblPrEx>
        <w:trPr>
          <w:trHeight w:val="369" w:hRule="atLeast"/>
        </w:trPr>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cs="Times New Roman"/>
                <w:b/>
                <w:bCs/>
                <w:color w:val="000000"/>
                <w:kern w:val="0"/>
                <w:sz w:val="24"/>
                <w:szCs w:val="24"/>
              </w:rPr>
            </w:pPr>
          </w:p>
        </w:tc>
        <w:tc>
          <w:tcPr>
            <w:tcW w:w="12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cs="Times New Roman"/>
                <w:b/>
                <w:bCs/>
                <w:color w:val="000000"/>
                <w:kern w:val="0"/>
                <w:sz w:val="24"/>
                <w:szCs w:val="24"/>
              </w:rPr>
            </w:pP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cs="Times New Roman"/>
                <w:b/>
                <w:bCs/>
                <w:color w:val="000000"/>
                <w:kern w:val="0"/>
                <w:sz w:val="24"/>
                <w:szCs w:val="24"/>
              </w:rPr>
            </w:pPr>
          </w:p>
        </w:tc>
        <w:tc>
          <w:tcPr>
            <w:tcW w:w="53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cs="Times New Roman"/>
                <w:b/>
                <w:bCs/>
                <w:color w:val="000000"/>
                <w:kern w:val="0"/>
                <w:sz w:val="24"/>
                <w:szCs w:val="24"/>
              </w:rPr>
            </w:pP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1</w:t>
            </w:r>
          </w:p>
        </w:tc>
        <w:tc>
          <w:tcPr>
            <w:tcW w:w="1211"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海阳镇</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2</w:t>
            </w:r>
          </w:p>
        </w:tc>
        <w:tc>
          <w:tcPr>
            <w:tcW w:w="1211"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万安镇</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3</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齐云山镇</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4</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东临溪镇</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5</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蓝田镇</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15000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6</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商山镇</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15000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7</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五城镇</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15000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8</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溪口镇</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15000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hint="eastAsia" w:ascii="宋体" w:hAnsi="宋体" w:cs="宋体"/>
                <w:color w:val="000000"/>
                <w:kern w:val="0"/>
                <w:sz w:val="22"/>
                <w:szCs w:val="22"/>
                <w:lang w:val="en-US" w:eastAsia="zh-CN"/>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9</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汪村镇</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10000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10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渭桥乡</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10000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11</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流口镇</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5000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ascii="宋体" w:hAnsi="宋体" w:cs="宋体"/>
                <w:color w:val="000000"/>
                <w:kern w:val="0"/>
                <w:sz w:val="22"/>
                <w:szCs w:val="22"/>
              </w:rPr>
              <w:t>3000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12</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岭南乡</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5000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ascii="宋体" w:hAnsi="宋体" w:cs="宋体"/>
                <w:color w:val="000000"/>
                <w:kern w:val="0"/>
                <w:sz w:val="22"/>
                <w:szCs w:val="22"/>
              </w:rPr>
              <w:t>3000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13</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鹤城乡</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5000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ascii="宋体" w:hAnsi="宋体" w:cs="宋体"/>
                <w:color w:val="000000"/>
                <w:kern w:val="0"/>
                <w:sz w:val="22"/>
                <w:szCs w:val="22"/>
              </w:rPr>
              <w:t>3000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14</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龙田乡</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5000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ascii="宋体" w:hAnsi="宋体" w:cs="宋体"/>
                <w:color w:val="000000"/>
                <w:kern w:val="0"/>
                <w:sz w:val="22"/>
                <w:szCs w:val="22"/>
              </w:rPr>
              <w:t>3000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15</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榆村乡</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5000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ascii="宋体" w:hAnsi="宋体" w:cs="宋体"/>
                <w:color w:val="000000"/>
                <w:kern w:val="0"/>
                <w:sz w:val="22"/>
                <w:szCs w:val="22"/>
              </w:rPr>
              <w:t>3000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16</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山斗乡</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5000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ascii="宋体" w:hAnsi="宋体" w:cs="宋体"/>
                <w:color w:val="000000"/>
                <w:kern w:val="0"/>
                <w:sz w:val="22"/>
                <w:szCs w:val="22"/>
              </w:rPr>
              <w:t>3000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17</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板桥乡</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5000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ascii="宋体" w:hAnsi="宋体" w:cs="宋体"/>
                <w:color w:val="000000"/>
                <w:kern w:val="0"/>
                <w:sz w:val="22"/>
                <w:szCs w:val="22"/>
              </w:rPr>
              <w:t>3000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18</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Times New Roman"/>
                <w:color w:val="000000"/>
                <w:kern w:val="0"/>
                <w:sz w:val="22"/>
                <w:szCs w:val="22"/>
                <w:lang w:eastAsia="zh-CN"/>
              </w:rPr>
            </w:pPr>
            <w:r>
              <w:rPr>
                <w:rFonts w:hint="eastAsia" w:ascii="仿宋_GB2312" w:hAnsi="宋体" w:cs="仿宋_GB2312"/>
                <w:color w:val="000000"/>
                <w:kern w:val="0"/>
                <w:sz w:val="22"/>
                <w:szCs w:val="22"/>
                <w:lang w:eastAsia="zh-CN"/>
              </w:rPr>
              <w:t>月潭湖镇</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5000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ascii="宋体" w:hAnsi="宋体" w:cs="宋体"/>
                <w:color w:val="000000"/>
                <w:kern w:val="0"/>
                <w:sz w:val="22"/>
                <w:szCs w:val="22"/>
              </w:rPr>
              <w:t>3000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19</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源芳乡</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5000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ascii="宋体" w:hAnsi="宋体" w:cs="宋体"/>
                <w:color w:val="000000"/>
                <w:kern w:val="0"/>
                <w:sz w:val="22"/>
                <w:szCs w:val="22"/>
              </w:rPr>
              <w:t>3000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59"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20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璜尖乡</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2500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ascii="宋体" w:hAnsi="宋体" w:cs="宋体"/>
                <w:color w:val="000000"/>
                <w:kern w:val="0"/>
                <w:sz w:val="22"/>
                <w:szCs w:val="22"/>
              </w:rPr>
              <w:t>3000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ascii="仿宋_GB2312" w:hAnsi="宋体" w:cs="仿宋_GB2312"/>
                <w:color w:val="000000"/>
                <w:kern w:val="0"/>
                <w:sz w:val="22"/>
                <w:szCs w:val="22"/>
              </w:rPr>
              <w:t>21</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cs="Times New Roman"/>
                <w:color w:val="000000"/>
                <w:kern w:val="0"/>
                <w:sz w:val="22"/>
                <w:szCs w:val="22"/>
              </w:rPr>
            </w:pPr>
            <w:r>
              <w:rPr>
                <w:rFonts w:hint="eastAsia" w:ascii="仿宋_GB2312" w:hAnsi="宋体" w:cs="仿宋_GB2312"/>
                <w:color w:val="000000"/>
                <w:kern w:val="0"/>
                <w:sz w:val="22"/>
                <w:szCs w:val="22"/>
              </w:rPr>
              <w:t>白际乡</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2500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ascii="宋体" w:hAnsi="宋体" w:cs="宋体"/>
                <w:color w:val="000000"/>
                <w:kern w:val="0"/>
                <w:sz w:val="22"/>
                <w:szCs w:val="22"/>
              </w:rPr>
              <w:t>3000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561" w:hRule="atLeast"/>
        </w:trPr>
        <w:tc>
          <w:tcPr>
            <w:tcW w:w="72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楷体_GB2312" w:hAnsi="宋体" w:eastAsia="楷体_GB2312" w:cs="Times New Roman"/>
                <w:b/>
                <w:bCs/>
                <w:color w:val="000000"/>
                <w:kern w:val="0"/>
                <w:sz w:val="22"/>
                <w:szCs w:val="22"/>
                <w:lang w:eastAsia="zh-CN"/>
              </w:rPr>
            </w:pPr>
          </w:p>
        </w:tc>
        <w:tc>
          <w:tcPr>
            <w:tcW w:w="121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楷体_GB2312" w:hAnsi="宋体" w:eastAsia="楷体_GB2312" w:cs="楷体_GB2312"/>
                <w:b/>
                <w:bCs/>
                <w:color w:val="000000"/>
                <w:kern w:val="0"/>
                <w:sz w:val="22"/>
                <w:szCs w:val="22"/>
                <w:lang w:eastAsia="zh-CN"/>
              </w:rPr>
            </w:pPr>
            <w:r>
              <w:rPr>
                <w:rFonts w:hint="eastAsia" w:ascii="楷体_GB2312" w:hAnsi="宋体" w:eastAsia="楷体_GB2312" w:cs="楷体_GB2312"/>
                <w:b/>
                <w:bCs/>
                <w:color w:val="000000"/>
                <w:kern w:val="0"/>
                <w:sz w:val="22"/>
                <w:szCs w:val="22"/>
                <w:lang w:eastAsia="zh-CN"/>
              </w:rPr>
              <w:t>合计</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250000</w:t>
            </w:r>
          </w:p>
        </w:tc>
        <w:tc>
          <w:tcPr>
            <w:tcW w:w="537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w:t>
            </w:r>
            <w:r>
              <w:rPr>
                <w:rFonts w:hint="eastAsia" w:ascii="宋体" w:hAnsi="宋体" w:cs="宋体"/>
                <w:color w:val="000000"/>
                <w:kern w:val="0"/>
                <w:sz w:val="22"/>
                <w:szCs w:val="22"/>
                <w:lang w:val="en-US" w:eastAsia="zh-CN"/>
              </w:rPr>
              <w:t>10</w:t>
            </w:r>
            <w:r>
              <w:rPr>
                <w:rFonts w:hint="eastAsia" w:ascii="宋体" w:hAnsi="宋体" w:cs="仿宋_GB2312"/>
                <w:color w:val="000000"/>
                <w:kern w:val="0"/>
                <w:sz w:val="22"/>
                <w:szCs w:val="22"/>
              </w:rPr>
              <w:t>个；</w:t>
            </w:r>
            <w:r>
              <w:rPr>
                <w:rFonts w:ascii="宋体" w:eastAsia="宋体" w:cs="Times New Roman"/>
                <w:color w:val="000000"/>
                <w:kern w:val="0"/>
                <w:sz w:val="22"/>
                <w:szCs w:val="22"/>
              </w:rPr>
              <w:br w:type="textWrapping"/>
            </w:r>
            <w:r>
              <w:rPr>
                <w:rFonts w:ascii="宋体" w:hAnsi="宋体" w:cs="宋体"/>
                <w:color w:val="000000"/>
                <w:kern w:val="0"/>
                <w:sz w:val="22"/>
                <w:szCs w:val="22"/>
              </w:rPr>
              <w:t>3000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宋体"/>
                <w:color w:val="000000"/>
                <w:kern w:val="0"/>
                <w:sz w:val="22"/>
                <w:szCs w:val="22"/>
                <w:lang w:val="en-US" w:eastAsia="zh-CN"/>
              </w:rPr>
              <w:t>1</w:t>
            </w:r>
            <w:r>
              <w:rPr>
                <w:rFonts w:hint="eastAsia" w:ascii="宋体" w:hAnsi="宋体" w:cs="仿宋_GB2312"/>
                <w:color w:val="000000"/>
                <w:kern w:val="0"/>
                <w:sz w:val="22"/>
                <w:szCs w:val="22"/>
              </w:rPr>
              <w:t>个。</w:t>
            </w:r>
          </w:p>
        </w:tc>
      </w:tr>
    </w:tbl>
    <w:p>
      <w:pPr>
        <w:spacing w:line="560" w:lineRule="exact"/>
        <w:jc w:val="center"/>
        <w:rPr>
          <w:rFonts w:hint="eastAsia" w:ascii="方正小标宋简体" w:hAnsi="宋体" w:eastAsia="方正小标宋简体" w:cs="方正小标宋简体"/>
          <w:b w:val="0"/>
          <w:bCs w:val="0"/>
          <w:color w:val="000000"/>
          <w:kern w:val="0"/>
          <w:sz w:val="40"/>
          <w:szCs w:val="40"/>
        </w:rPr>
      </w:pPr>
      <w:r>
        <w:rPr>
          <w:rFonts w:hint="eastAsia" w:ascii="方正小标宋简体" w:hAnsi="宋体" w:eastAsia="方正小标宋简体" w:cs="方正小标宋简体"/>
          <w:b w:val="0"/>
          <w:bCs w:val="0"/>
          <w:color w:val="000000"/>
          <w:kern w:val="0"/>
          <w:sz w:val="40"/>
          <w:szCs w:val="40"/>
        </w:rPr>
        <w:t>休宁县</w:t>
      </w:r>
      <w:r>
        <w:rPr>
          <w:rFonts w:ascii="方正小标宋简体" w:hAnsi="宋体" w:eastAsia="方正小标宋简体" w:cs="方正小标宋简体"/>
          <w:b w:val="0"/>
          <w:bCs w:val="0"/>
          <w:color w:val="000000"/>
          <w:kern w:val="0"/>
          <w:sz w:val="40"/>
          <w:szCs w:val="40"/>
        </w:rPr>
        <w:t>20</w:t>
      </w:r>
      <w:r>
        <w:rPr>
          <w:rFonts w:hint="eastAsia" w:ascii="方正小标宋简体" w:hAnsi="宋体" w:eastAsia="方正小标宋简体" w:cs="方正小标宋简体"/>
          <w:b w:val="0"/>
          <w:bCs w:val="0"/>
          <w:color w:val="000000"/>
          <w:kern w:val="0"/>
          <w:sz w:val="40"/>
          <w:szCs w:val="40"/>
          <w:lang w:val="en-US" w:eastAsia="zh-CN"/>
        </w:rPr>
        <w:t>21</w:t>
      </w:r>
      <w:r>
        <w:rPr>
          <w:rFonts w:hint="eastAsia" w:ascii="方正小标宋简体" w:hAnsi="宋体" w:eastAsia="方正小标宋简体" w:cs="方正小标宋简体"/>
          <w:b w:val="0"/>
          <w:bCs w:val="0"/>
          <w:color w:val="000000"/>
          <w:kern w:val="0"/>
          <w:sz w:val="40"/>
          <w:szCs w:val="40"/>
        </w:rPr>
        <w:t>年乡镇招商引资目标任务分解表</w:t>
      </w:r>
    </w:p>
    <w:p>
      <w:pPr>
        <w:spacing w:line="560" w:lineRule="exact"/>
        <w:rPr>
          <w:rFonts w:eastAsia="黑体" w:cs="Times New Roman"/>
        </w:rPr>
        <w:sectPr>
          <w:pgSz w:w="11906" w:h="16838"/>
          <w:pgMar w:top="1701" w:right="1588" w:bottom="1474" w:left="1361" w:header="851" w:footer="964" w:gutter="0"/>
          <w:pgNumType w:fmt="numberInDash"/>
          <w:cols w:space="720" w:num="1"/>
          <w:docGrid w:type="lines" w:linePitch="312" w:charSpace="0"/>
        </w:sectPr>
      </w:pPr>
    </w:p>
    <w:p>
      <w:pPr>
        <w:spacing w:line="560" w:lineRule="exact"/>
        <w:rPr>
          <w:rFonts w:eastAsia="黑体"/>
        </w:rPr>
      </w:pPr>
      <w:r>
        <w:rPr>
          <w:rFonts w:hint="eastAsia" w:eastAsia="黑体" w:cs="黑体"/>
        </w:rPr>
        <w:t>附件</w:t>
      </w:r>
      <w:r>
        <w:rPr>
          <w:rFonts w:eastAsia="黑体"/>
        </w:rPr>
        <w:t>3</w:t>
      </w:r>
    </w:p>
    <w:tbl>
      <w:tblPr>
        <w:tblStyle w:val="5"/>
        <w:tblpPr w:leftFromText="180" w:rightFromText="180" w:vertAnchor="text" w:horzAnchor="page" w:tblpXSpec="center" w:tblpY="883"/>
        <w:tblOverlap w:val="never"/>
        <w:tblW w:w="8466" w:type="dxa"/>
        <w:jc w:val="center"/>
        <w:tblLayout w:type="autofit"/>
        <w:tblCellMar>
          <w:top w:w="15" w:type="dxa"/>
          <w:left w:w="108" w:type="dxa"/>
          <w:bottom w:w="15" w:type="dxa"/>
          <w:right w:w="108" w:type="dxa"/>
        </w:tblCellMar>
      </w:tblPr>
      <w:tblGrid>
        <w:gridCol w:w="597"/>
        <w:gridCol w:w="1575"/>
        <w:gridCol w:w="1317"/>
        <w:gridCol w:w="4977"/>
      </w:tblGrid>
      <w:tr>
        <w:tblPrEx>
          <w:tblCellMar>
            <w:top w:w="15" w:type="dxa"/>
            <w:left w:w="108" w:type="dxa"/>
            <w:bottom w:w="15" w:type="dxa"/>
            <w:right w:w="108" w:type="dxa"/>
          </w:tblCellMar>
        </w:tblPrEx>
        <w:trPr>
          <w:trHeight w:val="894"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4"/>
                <w:szCs w:val="24"/>
              </w:rPr>
            </w:pPr>
            <w:r>
              <w:rPr>
                <w:rFonts w:hint="eastAsia" w:ascii="宋体" w:hAnsi="宋体" w:cs="仿宋_GB2312"/>
                <w:color w:val="000000"/>
                <w:kern w:val="0"/>
                <w:sz w:val="24"/>
                <w:szCs w:val="24"/>
              </w:rPr>
              <w:t>序号</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4"/>
                <w:szCs w:val="24"/>
              </w:rPr>
            </w:pPr>
            <w:r>
              <w:rPr>
                <w:rFonts w:hint="eastAsia" w:ascii="宋体" w:hAnsi="宋体" w:cs="仿宋_GB2312"/>
                <w:color w:val="000000"/>
                <w:kern w:val="0"/>
                <w:sz w:val="24"/>
                <w:szCs w:val="24"/>
              </w:rPr>
              <w:t>单位名称</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4"/>
                <w:szCs w:val="24"/>
              </w:rPr>
            </w:pPr>
            <w:r>
              <w:rPr>
                <w:rFonts w:hint="eastAsia" w:ascii="宋体" w:hAnsi="宋体" w:cs="仿宋_GB2312"/>
                <w:color w:val="000000"/>
                <w:kern w:val="0"/>
                <w:sz w:val="24"/>
                <w:szCs w:val="24"/>
              </w:rPr>
              <w:t>引进县外</w:t>
            </w:r>
            <w:r>
              <w:rPr>
                <w:rFonts w:ascii="宋体" w:eastAsia="宋体" w:cs="Times New Roman"/>
                <w:color w:val="000000"/>
                <w:kern w:val="0"/>
                <w:sz w:val="24"/>
                <w:szCs w:val="24"/>
              </w:rPr>
              <w:br w:type="textWrapping"/>
            </w:r>
            <w:r>
              <w:rPr>
                <w:rFonts w:hint="eastAsia" w:ascii="宋体" w:hAnsi="宋体" w:cs="仿宋_GB2312"/>
                <w:color w:val="000000"/>
                <w:kern w:val="0"/>
                <w:sz w:val="24"/>
                <w:szCs w:val="24"/>
              </w:rPr>
              <w:t>到位资金</w:t>
            </w:r>
            <w:r>
              <w:rPr>
                <w:rFonts w:ascii="宋体" w:eastAsia="宋体" w:cs="Times New Roman"/>
                <w:color w:val="000000"/>
                <w:kern w:val="0"/>
                <w:sz w:val="24"/>
                <w:szCs w:val="24"/>
              </w:rPr>
              <w:br w:type="textWrapping"/>
            </w:r>
            <w:r>
              <w:rPr>
                <w:rFonts w:hint="eastAsia" w:ascii="宋体" w:hAnsi="宋体" w:cs="仿宋_GB2312"/>
                <w:color w:val="000000"/>
                <w:kern w:val="0"/>
                <w:sz w:val="24"/>
                <w:szCs w:val="24"/>
              </w:rPr>
              <w:t>（万元）</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4"/>
                <w:szCs w:val="24"/>
              </w:rPr>
            </w:pPr>
            <w:r>
              <w:rPr>
                <w:rFonts w:hint="eastAsia" w:ascii="宋体" w:hAnsi="宋体" w:cs="仿宋_GB2312"/>
                <w:color w:val="000000"/>
                <w:kern w:val="0"/>
                <w:sz w:val="24"/>
                <w:szCs w:val="24"/>
              </w:rPr>
              <w:t>引进招商项目</w:t>
            </w:r>
            <w:r>
              <w:rPr>
                <w:rFonts w:ascii="宋体" w:eastAsia="宋体" w:cs="Times New Roman"/>
                <w:color w:val="000000"/>
                <w:kern w:val="0"/>
                <w:sz w:val="24"/>
                <w:szCs w:val="24"/>
              </w:rPr>
              <w:br w:type="textWrapping"/>
            </w:r>
            <w:r>
              <w:rPr>
                <w:rFonts w:hint="eastAsia" w:ascii="宋体" w:hAnsi="宋体" w:cs="仿宋_GB2312"/>
                <w:color w:val="000000"/>
                <w:kern w:val="0"/>
                <w:sz w:val="24"/>
                <w:szCs w:val="24"/>
              </w:rPr>
              <w:t>（投资额不含土地出让金）</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县委办</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县人大办</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县政府办</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4</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县政协办</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5</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县委组织部</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6</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县委宣传部</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7</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县委政法委</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8</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县委统战部</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9</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县委编办</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10</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县民政局</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11</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县司法局</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12</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县人社局</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67"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13</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县退役军人</w:t>
            </w:r>
          </w:p>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事务局</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14</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县应急管理局</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2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15</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县数据资源局</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16</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县医疗保障局</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17</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县城管执法局</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18</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w:t>
            </w:r>
            <w:r>
              <w:rPr>
                <w:rFonts w:hint="eastAsia" w:ascii="宋体" w:hAnsi="宋体" w:cs="仿宋_GB2312"/>
                <w:color w:val="000000"/>
                <w:kern w:val="0"/>
                <w:sz w:val="22"/>
                <w:szCs w:val="22"/>
                <w:lang w:eastAsia="zh-CN"/>
              </w:rPr>
              <w:t>乡村振兴</w:t>
            </w:r>
            <w:r>
              <w:rPr>
                <w:rFonts w:hint="eastAsia" w:ascii="宋体" w:hAnsi="宋体" w:cs="仿宋_GB2312"/>
                <w:color w:val="000000"/>
                <w:kern w:val="0"/>
                <w:sz w:val="22"/>
                <w:szCs w:val="22"/>
              </w:rPr>
              <w:t>局</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19</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县总工会</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县妇联</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21</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团县委</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Calibri" w:eastAsia="宋体" w:cs="Times New Roman"/>
                <w:color w:val="000000"/>
                <w:kern w:val="0"/>
                <w:sz w:val="22"/>
                <w:szCs w:val="22"/>
                <w:lang w:val="en-US" w:eastAsia="zh-CN" w:bidi="ar-SA"/>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36"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22</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县残联</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Calibri" w:eastAsia="宋体" w:cs="Times New Roman"/>
                <w:color w:val="000000"/>
                <w:kern w:val="0"/>
                <w:sz w:val="22"/>
                <w:szCs w:val="22"/>
                <w:lang w:val="en-US" w:eastAsia="zh-CN" w:bidi="ar-SA"/>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29"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23</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县融媒体中心</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18"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24</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县委党校</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2000</w:t>
            </w:r>
          </w:p>
        </w:tc>
        <w:tc>
          <w:tcPr>
            <w:tcW w:w="4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3</w:t>
            </w:r>
            <w:r>
              <w:rPr>
                <w:rFonts w:ascii="宋体" w:hAnsi="宋体" w:cs="宋体"/>
                <w:color w:val="000000"/>
                <w:kern w:val="0"/>
                <w:sz w:val="22"/>
                <w:szCs w:val="22"/>
              </w:rPr>
              <w:t>000</w:t>
            </w:r>
            <w:r>
              <w:rPr>
                <w:rFonts w:hint="eastAsia" w:ascii="宋体" w:hAnsi="宋体" w:cs="仿宋_GB2312"/>
                <w:color w:val="000000"/>
                <w:kern w:val="0"/>
                <w:sz w:val="22"/>
                <w:szCs w:val="22"/>
              </w:rPr>
              <w:t>万元以上项目或</w:t>
            </w:r>
            <w:r>
              <w:rPr>
                <w:rFonts w:ascii="宋体" w:hAnsi="宋体" w:cs="宋体"/>
                <w:color w:val="000000"/>
                <w:kern w:val="0"/>
                <w:sz w:val="22"/>
                <w:szCs w:val="22"/>
              </w:rPr>
              <w:t>1000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bl>
    <w:p>
      <w:pPr>
        <w:spacing w:line="560" w:lineRule="exact"/>
        <w:jc w:val="both"/>
        <w:rPr>
          <w:rFonts w:eastAsia="黑体"/>
          <w:sz w:val="36"/>
          <w:szCs w:val="36"/>
        </w:rPr>
      </w:pPr>
      <w:r>
        <w:rPr>
          <w:rFonts w:hint="eastAsia" w:ascii="方正小标宋简体" w:hAnsi="宋体" w:eastAsia="方正小标宋简体" w:cs="方正小标宋简体"/>
          <w:color w:val="000000"/>
          <w:kern w:val="0"/>
          <w:sz w:val="40"/>
          <w:szCs w:val="40"/>
        </w:rPr>
        <w:t>休宁县</w:t>
      </w:r>
      <w:r>
        <w:rPr>
          <w:rFonts w:ascii="方正小标宋简体" w:hAnsi="宋体" w:eastAsia="方正小标宋简体" w:cs="方正小标宋简体"/>
          <w:color w:val="000000"/>
          <w:kern w:val="0"/>
          <w:sz w:val="40"/>
          <w:szCs w:val="40"/>
        </w:rPr>
        <w:t>20</w:t>
      </w:r>
      <w:r>
        <w:rPr>
          <w:rFonts w:hint="eastAsia" w:ascii="方正小标宋简体" w:hAnsi="宋体" w:eastAsia="方正小标宋简体" w:cs="方正小标宋简体"/>
          <w:color w:val="000000"/>
          <w:kern w:val="0"/>
          <w:sz w:val="40"/>
          <w:szCs w:val="40"/>
          <w:lang w:val="en-US" w:eastAsia="zh-CN"/>
        </w:rPr>
        <w:t>21</w:t>
      </w:r>
      <w:r>
        <w:rPr>
          <w:rFonts w:hint="eastAsia" w:ascii="方正小标宋简体" w:hAnsi="宋体" w:eastAsia="方正小标宋简体" w:cs="方正小标宋简体"/>
          <w:color w:val="000000"/>
          <w:kern w:val="0"/>
          <w:sz w:val="40"/>
          <w:szCs w:val="40"/>
        </w:rPr>
        <w:t>年县直部门招商引资目标任务分解表</w:t>
      </w:r>
    </w:p>
    <w:p>
      <w:pPr>
        <w:rPr>
          <w:rFonts w:cs="Times New Roman"/>
        </w:rPr>
        <w:sectPr>
          <w:pgSz w:w="11906" w:h="16838"/>
          <w:pgMar w:top="1701" w:right="1361" w:bottom="1474" w:left="1588" w:header="851" w:footer="964" w:gutter="0"/>
          <w:pgNumType w:fmt="numberInDash"/>
          <w:cols w:space="720" w:num="1"/>
          <w:docGrid w:type="lines" w:linePitch="312" w:charSpace="0"/>
        </w:sectPr>
      </w:pPr>
    </w:p>
    <w:tbl>
      <w:tblPr>
        <w:tblStyle w:val="5"/>
        <w:tblW w:w="8469" w:type="dxa"/>
        <w:jc w:val="center"/>
        <w:tblLayout w:type="autofit"/>
        <w:tblCellMar>
          <w:top w:w="15" w:type="dxa"/>
          <w:left w:w="108" w:type="dxa"/>
          <w:bottom w:w="15" w:type="dxa"/>
          <w:right w:w="108" w:type="dxa"/>
        </w:tblCellMar>
      </w:tblPr>
      <w:tblGrid>
        <w:gridCol w:w="592"/>
        <w:gridCol w:w="1577"/>
        <w:gridCol w:w="1318"/>
        <w:gridCol w:w="4982"/>
      </w:tblGrid>
      <w:tr>
        <w:tblPrEx>
          <w:tblCellMar>
            <w:top w:w="15" w:type="dxa"/>
            <w:left w:w="108" w:type="dxa"/>
            <w:bottom w:w="15" w:type="dxa"/>
            <w:right w:w="108" w:type="dxa"/>
          </w:tblCellMar>
        </w:tblPrEx>
        <w:trPr>
          <w:trHeight w:val="28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25</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eastAsia="仿宋_GB2312" w:cs="Times New Roman"/>
                <w:color w:val="000000"/>
                <w:kern w:val="0"/>
                <w:sz w:val="22"/>
                <w:szCs w:val="22"/>
                <w:lang w:val="en-US" w:eastAsia="zh-CN"/>
              </w:rPr>
            </w:pPr>
            <w:r>
              <w:rPr>
                <w:rFonts w:hint="eastAsia" w:ascii="宋体" w:hAnsi="宋体" w:cs="仿宋_GB2312"/>
                <w:color w:val="000000"/>
                <w:kern w:val="0"/>
                <w:sz w:val="22"/>
                <w:szCs w:val="22"/>
                <w:lang w:val="en-US" w:eastAsia="zh-CN"/>
              </w:rPr>
              <w:t>休宁</w:t>
            </w:r>
            <w:r>
              <w:rPr>
                <w:rFonts w:hint="eastAsia" w:ascii="宋体" w:hAnsi="宋体" w:cs="仿宋_GB2312"/>
                <w:color w:val="000000"/>
                <w:kern w:val="0"/>
                <w:sz w:val="22"/>
                <w:szCs w:val="22"/>
              </w:rPr>
              <w:t>经济开发区</w:t>
            </w:r>
            <w:r>
              <w:rPr>
                <w:rFonts w:hint="eastAsia" w:ascii="宋体" w:hAnsi="宋体" w:cs="仿宋_GB2312"/>
                <w:color w:val="000000"/>
                <w:kern w:val="0"/>
                <w:sz w:val="22"/>
                <w:szCs w:val="22"/>
                <w:lang w:val="en-US" w:eastAsia="zh-CN"/>
              </w:rPr>
              <w:t>管委会</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eastAsia="宋体" w:cs="Times New Roman"/>
                <w:color w:val="000000"/>
                <w:kern w:val="0"/>
                <w:sz w:val="22"/>
                <w:szCs w:val="22"/>
                <w:lang w:val="en-US" w:eastAsia="zh-CN"/>
              </w:rPr>
            </w:pPr>
            <w:r>
              <w:rPr>
                <w:rFonts w:hint="eastAsia" w:ascii="宋体" w:hAnsi="宋体" w:eastAsia="宋体" w:cs="宋体"/>
                <w:color w:val="000000"/>
                <w:kern w:val="0"/>
                <w:sz w:val="22"/>
                <w:szCs w:val="22"/>
                <w:lang w:val="en-US" w:eastAsia="zh-CN"/>
              </w:rPr>
              <w:t>16000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26</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齐云山管委会</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eastAsia="宋体" w:cs="Times New Roman"/>
                <w:color w:val="000000"/>
                <w:kern w:val="0"/>
                <w:sz w:val="22"/>
                <w:szCs w:val="22"/>
                <w:lang w:val="en-US" w:eastAsia="zh-CN"/>
              </w:rPr>
            </w:pPr>
            <w:r>
              <w:rPr>
                <w:rFonts w:hint="eastAsia" w:ascii="宋体" w:hAnsi="宋体" w:eastAsia="宋体" w:cs="宋体"/>
                <w:color w:val="000000"/>
                <w:kern w:val="0"/>
                <w:sz w:val="22"/>
                <w:szCs w:val="22"/>
                <w:lang w:val="en-US" w:eastAsia="zh-CN"/>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27</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县发改委</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28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28</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县科技商务经济信息化局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29</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县农业农村</w:t>
            </w:r>
          </w:p>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水利局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县文化旅游</w:t>
            </w:r>
          </w:p>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体育局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31</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县住房和城乡建设局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32</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县财政局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33</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县教育局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34</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县自然资源和规划局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35</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县交运局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36</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eastAsia="宋体" w:cs="Times New Roman"/>
                <w:color w:val="000000"/>
                <w:kern w:val="0"/>
                <w:sz w:val="22"/>
                <w:szCs w:val="22"/>
                <w:lang w:eastAsia="zh-CN"/>
              </w:rPr>
            </w:pPr>
            <w:r>
              <w:rPr>
                <w:rFonts w:hint="eastAsia" w:ascii="宋体" w:hAnsi="宋体" w:eastAsia="宋体" w:cs="仿宋_GB2312"/>
                <w:color w:val="000000"/>
                <w:kern w:val="0"/>
                <w:sz w:val="22"/>
                <w:szCs w:val="22"/>
                <w:lang w:eastAsia="zh-CN"/>
              </w:rPr>
              <w:t>县卫生健康委</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37</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县市场监管局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38</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县林业局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39</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县审计局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40</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县统计局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31"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41</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县投资促进局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42</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县科协</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53"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43</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县工商联</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471"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eastAsia="仿宋_GB2312" w:cs="Times New Roman"/>
                <w:color w:val="000000"/>
                <w:kern w:val="0"/>
                <w:sz w:val="22"/>
                <w:szCs w:val="22"/>
                <w:lang w:val="en-US" w:eastAsia="zh-CN"/>
              </w:rPr>
            </w:pPr>
            <w:r>
              <w:rPr>
                <w:rFonts w:ascii="宋体" w:hAnsi="宋体" w:cs="宋体"/>
                <w:color w:val="000000"/>
                <w:kern w:val="0"/>
                <w:sz w:val="22"/>
                <w:szCs w:val="22"/>
              </w:rPr>
              <w:t>4</w:t>
            </w:r>
            <w:r>
              <w:rPr>
                <w:rFonts w:hint="eastAsia" w:ascii="宋体" w:hAnsi="宋体" w:cs="宋体"/>
                <w:color w:val="000000"/>
                <w:kern w:val="0"/>
                <w:sz w:val="22"/>
                <w:szCs w:val="22"/>
                <w:lang w:val="en-US" w:eastAsia="zh-CN"/>
              </w:rPr>
              <w:t>4</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eastAsia="宋体" w:cs="Times New Roman"/>
                <w:color w:val="000000"/>
                <w:kern w:val="0"/>
                <w:sz w:val="22"/>
                <w:szCs w:val="22"/>
              </w:rPr>
            </w:pPr>
            <w:r>
              <w:rPr>
                <w:rFonts w:hint="eastAsia" w:ascii="宋体" w:hAnsi="宋体" w:cs="仿宋_GB2312"/>
                <w:color w:val="000000"/>
                <w:kern w:val="0"/>
                <w:sz w:val="22"/>
                <w:szCs w:val="22"/>
              </w:rPr>
              <w:t>县公共资源交易分中心</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31"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eastAsia="仿宋_GB2312" w:cs="Times New Roman"/>
                <w:color w:val="000000"/>
                <w:kern w:val="0"/>
                <w:sz w:val="22"/>
                <w:szCs w:val="22"/>
                <w:lang w:val="en-US" w:eastAsia="zh-CN"/>
              </w:rPr>
            </w:pPr>
            <w:r>
              <w:rPr>
                <w:rFonts w:ascii="宋体" w:hAnsi="宋体" w:cs="宋体"/>
                <w:color w:val="000000"/>
                <w:kern w:val="0"/>
                <w:sz w:val="22"/>
                <w:szCs w:val="22"/>
              </w:rPr>
              <w:t>4</w:t>
            </w:r>
            <w:r>
              <w:rPr>
                <w:rFonts w:hint="eastAsia" w:ascii="宋体" w:hAnsi="宋体" w:cs="宋体"/>
                <w:color w:val="000000"/>
                <w:kern w:val="0"/>
                <w:sz w:val="22"/>
                <w:szCs w:val="22"/>
                <w:lang w:val="en-US" w:eastAsia="zh-CN"/>
              </w:rPr>
              <w:t>5</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县供销社</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31"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eastAsia="仿宋_GB2312" w:cs="Times New Roman"/>
                <w:color w:val="000000"/>
                <w:kern w:val="0"/>
                <w:sz w:val="22"/>
                <w:szCs w:val="22"/>
                <w:lang w:val="en-US" w:eastAsia="zh-CN"/>
              </w:rPr>
            </w:pPr>
            <w:r>
              <w:rPr>
                <w:rFonts w:ascii="宋体" w:hAnsi="宋体" w:cs="宋体"/>
                <w:color w:val="000000"/>
                <w:kern w:val="0"/>
                <w:sz w:val="22"/>
                <w:szCs w:val="22"/>
              </w:rPr>
              <w:t>4</w:t>
            </w:r>
            <w:r>
              <w:rPr>
                <w:rFonts w:hint="eastAsia" w:ascii="宋体" w:hAnsi="宋体" w:cs="宋体"/>
                <w:color w:val="000000"/>
                <w:kern w:val="0"/>
                <w:sz w:val="22"/>
                <w:szCs w:val="22"/>
                <w:lang w:val="en-US" w:eastAsia="zh-CN"/>
              </w:rPr>
              <w:t>6</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县城投公司</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宋体"/>
                <w:color w:val="000000"/>
                <w:kern w:val="0"/>
                <w:sz w:val="22"/>
                <w:szCs w:val="22"/>
                <w:lang w:val="en-US" w:eastAsia="zh-CN"/>
              </w:rPr>
              <w:t>10</w:t>
            </w:r>
            <w:r>
              <w:rPr>
                <w:rFonts w:ascii="宋体" w:hAnsi="宋体" w:cs="宋体"/>
                <w:color w:val="000000"/>
                <w:kern w:val="0"/>
                <w:sz w:val="22"/>
                <w:szCs w:val="22"/>
              </w:rPr>
              <w:t>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31"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eastAsia="仿宋_GB2312" w:cs="Times New Roman"/>
                <w:color w:val="000000"/>
                <w:kern w:val="0"/>
                <w:sz w:val="22"/>
                <w:szCs w:val="22"/>
                <w:lang w:val="en-US" w:eastAsia="zh-CN"/>
              </w:rPr>
            </w:pPr>
            <w:r>
              <w:rPr>
                <w:rFonts w:ascii="宋体" w:hAnsi="宋体" w:cs="宋体"/>
                <w:color w:val="000000"/>
                <w:kern w:val="0"/>
                <w:sz w:val="22"/>
                <w:szCs w:val="22"/>
              </w:rPr>
              <w:t>4</w:t>
            </w:r>
            <w:r>
              <w:rPr>
                <w:rFonts w:hint="eastAsia" w:ascii="宋体" w:hAnsi="宋体" w:cs="宋体"/>
                <w:color w:val="000000"/>
                <w:kern w:val="0"/>
                <w:sz w:val="22"/>
                <w:szCs w:val="22"/>
                <w:lang w:val="en-US" w:eastAsia="zh-CN"/>
              </w:rPr>
              <w:t>7</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县税务局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31"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eastAsia="宋体" w:cs="Times New Roman"/>
                <w:color w:val="000000"/>
                <w:kern w:val="0"/>
                <w:sz w:val="22"/>
                <w:szCs w:val="22"/>
                <w:lang w:val="en-US" w:eastAsia="zh-CN"/>
              </w:rPr>
            </w:pPr>
            <w:r>
              <w:rPr>
                <w:rFonts w:hint="eastAsia" w:ascii="宋体" w:eastAsia="宋体" w:cs="Times New Roman"/>
                <w:color w:val="000000"/>
                <w:kern w:val="0"/>
                <w:sz w:val="22"/>
                <w:szCs w:val="22"/>
                <w:lang w:val="en-US" w:eastAsia="zh-CN"/>
              </w:rPr>
              <w:t>48</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县供电公司</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31"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eastAsia="宋体" w:cs="Times New Roman"/>
                <w:color w:val="000000"/>
                <w:kern w:val="0"/>
                <w:sz w:val="22"/>
                <w:szCs w:val="22"/>
                <w:lang w:val="en-US" w:eastAsia="zh-CN"/>
              </w:rPr>
            </w:pPr>
            <w:r>
              <w:rPr>
                <w:rFonts w:hint="eastAsia" w:ascii="宋体" w:eastAsia="宋体" w:cs="Times New Roman"/>
                <w:color w:val="000000"/>
                <w:kern w:val="0"/>
                <w:sz w:val="22"/>
                <w:szCs w:val="22"/>
                <w:lang w:val="en-US" w:eastAsia="zh-CN"/>
              </w:rPr>
              <w:t>49</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县公路分局</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331" w:hRule="atLeast"/>
          <w:jc w:val="center"/>
        </w:trPr>
        <w:tc>
          <w:tcPr>
            <w:tcW w:w="592"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eastAsia="宋体" w:cs="Times New Roman"/>
                <w:color w:val="000000"/>
                <w:kern w:val="0"/>
                <w:sz w:val="22"/>
                <w:szCs w:val="22"/>
                <w:lang w:val="en-US" w:eastAsia="zh-CN"/>
              </w:rPr>
            </w:pPr>
            <w:r>
              <w:rPr>
                <w:rFonts w:hint="eastAsia" w:ascii="宋体" w:eastAsia="宋体" w:cs="Times New Roman"/>
                <w:color w:val="000000"/>
                <w:kern w:val="0"/>
                <w:sz w:val="22"/>
                <w:szCs w:val="22"/>
                <w:lang w:val="en-US" w:eastAsia="zh-CN"/>
              </w:rPr>
              <w:t>50</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hint="eastAsia" w:ascii="宋体" w:hAnsi="宋体" w:cs="仿宋_GB2312"/>
                <w:color w:val="000000"/>
                <w:kern w:val="0"/>
                <w:sz w:val="22"/>
                <w:szCs w:val="22"/>
              </w:rPr>
              <w:t>县人行</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3000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eastAsia="宋体" w:cs="Times New Roman"/>
                <w:color w:val="000000"/>
                <w:kern w:val="0"/>
                <w:sz w:val="22"/>
                <w:szCs w:val="22"/>
              </w:rPr>
            </w:pPr>
            <w:r>
              <w:rPr>
                <w:rFonts w:hint="eastAsia" w:ascii="宋体" w:hAnsi="宋体" w:cs="仿宋_GB2312"/>
                <w:color w:val="000000"/>
                <w:kern w:val="0"/>
                <w:sz w:val="22"/>
                <w:szCs w:val="22"/>
              </w:rPr>
              <w:t>亿元以上项目或</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000</w:t>
            </w:r>
            <w:r>
              <w:rPr>
                <w:rFonts w:hint="eastAsia" w:ascii="宋体" w:hAnsi="宋体" w:cs="仿宋_GB2312"/>
                <w:color w:val="000000"/>
                <w:kern w:val="0"/>
                <w:sz w:val="22"/>
                <w:szCs w:val="22"/>
              </w:rPr>
              <w:t>万元以上工业项目</w:t>
            </w:r>
            <w:r>
              <w:rPr>
                <w:rFonts w:ascii="宋体" w:hAnsi="宋体" w:cs="宋体"/>
                <w:color w:val="000000"/>
                <w:kern w:val="0"/>
                <w:sz w:val="22"/>
                <w:szCs w:val="22"/>
              </w:rPr>
              <w:t>1</w:t>
            </w:r>
            <w:r>
              <w:rPr>
                <w:rFonts w:hint="eastAsia" w:ascii="宋体" w:hAnsi="宋体" w:cs="仿宋_GB2312"/>
                <w:color w:val="000000"/>
                <w:kern w:val="0"/>
                <w:sz w:val="22"/>
                <w:szCs w:val="22"/>
              </w:rPr>
              <w:t>个</w:t>
            </w:r>
          </w:p>
        </w:tc>
      </w:tr>
      <w:tr>
        <w:tblPrEx>
          <w:tblCellMar>
            <w:top w:w="15" w:type="dxa"/>
            <w:left w:w="108" w:type="dxa"/>
            <w:bottom w:w="15" w:type="dxa"/>
            <w:right w:w="108" w:type="dxa"/>
          </w:tblCellMar>
        </w:tblPrEx>
        <w:trPr>
          <w:trHeight w:val="283" w:hRule="atLeast"/>
          <w:jc w:val="center"/>
        </w:trPr>
        <w:tc>
          <w:tcPr>
            <w:tcW w:w="592"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eastAsia="宋体" w:cs="Times New Roman"/>
                <w:color w:val="000000"/>
                <w:kern w:val="0"/>
                <w:sz w:val="22"/>
                <w:szCs w:val="22"/>
              </w:rPr>
            </w:pPr>
          </w:p>
        </w:tc>
        <w:tc>
          <w:tcPr>
            <w:tcW w:w="1577"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仿宋_GB2312" w:cs="仿宋_GB2312"/>
                <w:color w:val="000000"/>
                <w:kern w:val="0"/>
                <w:sz w:val="22"/>
                <w:szCs w:val="22"/>
                <w:lang w:eastAsia="zh-CN"/>
              </w:rPr>
            </w:pPr>
            <w:r>
              <w:rPr>
                <w:rFonts w:hint="eastAsia" w:ascii="宋体" w:hAnsi="宋体" w:cs="仿宋_GB2312"/>
                <w:color w:val="000000"/>
                <w:kern w:val="0"/>
                <w:sz w:val="22"/>
                <w:szCs w:val="22"/>
                <w:lang w:eastAsia="zh-CN"/>
              </w:rPr>
              <w:t>合计</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eastAsia="宋体" w:cs="Times New Roman"/>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50</w:t>
            </w:r>
            <w:r>
              <w:rPr>
                <w:rFonts w:ascii="宋体" w:hAnsi="宋体" w:cs="宋体"/>
                <w:color w:val="000000"/>
                <w:kern w:val="0"/>
                <w:sz w:val="22"/>
                <w:szCs w:val="22"/>
              </w:rPr>
              <w:t>000</w:t>
            </w:r>
          </w:p>
        </w:tc>
        <w:tc>
          <w:tcPr>
            <w:tcW w:w="4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eastAsia="宋体" w:cs="Times New Roman"/>
                <w:color w:val="000000"/>
                <w:kern w:val="0"/>
                <w:sz w:val="22"/>
                <w:szCs w:val="22"/>
                <w:lang w:val="en-US" w:eastAsia="zh-CN"/>
              </w:rPr>
            </w:pPr>
            <w:r>
              <w:rPr>
                <w:rFonts w:hint="eastAsia" w:ascii="宋体" w:hAnsi="宋体" w:cs="宋体"/>
                <w:color w:val="000000"/>
                <w:kern w:val="0"/>
                <w:sz w:val="22"/>
                <w:szCs w:val="22"/>
                <w:lang w:eastAsia="zh-CN"/>
              </w:rPr>
              <w:t>亿元以上项目或</w:t>
            </w:r>
            <w:r>
              <w:rPr>
                <w:rFonts w:hint="eastAsia" w:ascii="宋体" w:hAnsi="宋体" w:cs="宋体"/>
                <w:color w:val="000000"/>
                <w:kern w:val="0"/>
                <w:sz w:val="22"/>
                <w:szCs w:val="22"/>
                <w:lang w:val="en-US" w:eastAsia="zh-CN"/>
              </w:rPr>
              <w:t>5000万以上工业项目32个；3000万元以上项目或1000万元以上工业项目20个。</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17" w:right="1417" w:bottom="1417" w:left="1417" w:header="851" w:footer="96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1C326B2A"/>
    <w:rsid w:val="0A426BCA"/>
    <w:rsid w:val="0DBE16C2"/>
    <w:rsid w:val="1B835B63"/>
    <w:rsid w:val="1C326B2A"/>
    <w:rsid w:val="1E00110F"/>
    <w:rsid w:val="2061765C"/>
    <w:rsid w:val="2FF24862"/>
    <w:rsid w:val="31997F66"/>
    <w:rsid w:val="33D138EC"/>
    <w:rsid w:val="34C07C0B"/>
    <w:rsid w:val="367E5E83"/>
    <w:rsid w:val="370F7ED2"/>
    <w:rsid w:val="392F6774"/>
    <w:rsid w:val="3C374E8E"/>
    <w:rsid w:val="3DE01CDB"/>
    <w:rsid w:val="44AC37BF"/>
    <w:rsid w:val="463239F8"/>
    <w:rsid w:val="47BE647D"/>
    <w:rsid w:val="558846A4"/>
    <w:rsid w:val="595209C2"/>
    <w:rsid w:val="5AE629DC"/>
    <w:rsid w:val="5E5C146B"/>
    <w:rsid w:val="60B22941"/>
    <w:rsid w:val="707A6F61"/>
    <w:rsid w:val="78E1558D"/>
    <w:rsid w:val="7BF16522"/>
    <w:rsid w:val="7E2B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ind w:firstLine="640" w:firstLineChars="200"/>
    </w:pPr>
    <w:rPr>
      <w:rFonts w:ascii="Times New Roman" w:hAnsi="Times New Roman" w:cs="Times New Roma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3530</Words>
  <Characters>4197</Characters>
  <Lines>0</Lines>
  <Paragraphs>0</Paragraphs>
  <TotalTime>2</TotalTime>
  <ScaleCrop>false</ScaleCrop>
  <LinksUpToDate>false</LinksUpToDate>
  <CharactersWithSpaces>4203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2021-08-12T00:18:00Z</dcterms:created>
  <dc:creator>Administrator</dc:creator>
  <cp:lastModifiedBy>Administrator</cp:lastModifiedBy>
  <cp:lastPrinted>2021-08-25T07:33:00Z</cp:lastPrinted>
  <dcterms:modified xsi:type="dcterms:W3CDTF">2023-02-21T06:44:49Z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217698828_btnclosed</vt:lpwstr>
  </property>
  <property fmtid="{D5CDD505-2E9C-101B-9397-08002B2CF9AE}" pid="4" name="ICV">
    <vt:lpwstr>0771BDEFFF4C4AB18BA113C16B49B511</vt:lpwstr>
  </property>
</Properties>
</file>