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4" w:line="230" w:lineRule="auto"/>
        <w:ind w:left="44"/>
        <w:rPr>
          <w:rFonts w:hint="eastAsia" w:ascii="宋体" w:hAnsi="宋体" w:eastAsia="宋体" w:cs="宋体"/>
          <w:sz w:val="31"/>
          <w:szCs w:val="31"/>
        </w:rPr>
      </w:pPr>
      <w:r>
        <w:rPr>
          <w:rFonts w:hint="eastAsia" w:ascii="宋体" w:hAnsi="宋体" w:eastAsia="宋体" w:cs="宋体"/>
          <w:spacing w:val="-12"/>
          <w:sz w:val="31"/>
          <w:szCs w:val="31"/>
        </w:rPr>
        <w:t>附件 1</w:t>
      </w: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3" w:lineRule="auto"/>
        <w:rPr>
          <w:rFonts w:hint="eastAsia" w:ascii="宋体" w:hAnsi="宋体" w:eastAsia="宋体" w:cs="宋体"/>
          <w:sz w:val="21"/>
        </w:rPr>
      </w:pPr>
    </w:p>
    <w:p>
      <w:pPr>
        <w:spacing w:before="159" w:line="228" w:lineRule="auto"/>
        <w:ind w:left="3304" w:right="316" w:hanging="2975"/>
        <w:rPr>
          <w:rFonts w:hint="eastAsia" w:ascii="宋体" w:hAnsi="宋体" w:eastAsia="宋体" w:cs="宋体"/>
          <w:sz w:val="44"/>
          <w:szCs w:val="44"/>
        </w:rPr>
      </w:pPr>
      <w:r>
        <w:rPr>
          <w:rFonts w:hint="eastAsia" w:ascii="宋体" w:hAnsi="宋体" w:eastAsia="宋体" w:cs="宋体"/>
          <w:spacing w:val="12"/>
          <w:sz w:val="44"/>
          <w:szCs w:val="44"/>
          <w:lang w:eastAsia="zh-CN"/>
          <w14:textOutline w14:w="7972" w14:cap="sq" w14:cmpd="sng">
            <w14:solidFill>
              <w14:srgbClr w14:val="000000"/>
            </w14:solidFill>
            <w14:prstDash w14:val="solid"/>
            <w14:bevel/>
          </w14:textOutline>
        </w:rPr>
        <w:t>休宁县城市管理局</w:t>
      </w:r>
      <w:r>
        <w:rPr>
          <w:rFonts w:hint="eastAsia" w:ascii="宋体" w:hAnsi="宋体" w:eastAsia="宋体" w:cs="宋体"/>
          <w:spacing w:val="6"/>
          <w:sz w:val="44"/>
          <w:szCs w:val="44"/>
          <w14:textOutline w14:w="7972" w14:cap="sq" w14:cmpd="sng">
            <w14:solidFill>
              <w14:srgbClr w14:val="000000"/>
            </w14:solidFill>
            <w14:prstDash w14:val="solid"/>
            <w14:bevel/>
          </w14:textOutline>
        </w:rPr>
        <w:t>本级</w:t>
      </w:r>
      <w:r>
        <w:rPr>
          <w:rFonts w:hint="eastAsia" w:ascii="宋体" w:hAnsi="宋体" w:eastAsia="宋体" w:cs="宋体"/>
          <w:b/>
          <w:bCs/>
          <w:spacing w:val="6"/>
          <w:sz w:val="44"/>
          <w:szCs w:val="44"/>
          <w:lang w:eastAsia="zh-CN"/>
        </w:rPr>
        <w:t>2026</w:t>
      </w:r>
      <w:r>
        <w:rPr>
          <w:rFonts w:hint="eastAsia" w:ascii="宋体" w:hAnsi="宋体" w:eastAsia="宋体" w:cs="宋体"/>
          <w:spacing w:val="6"/>
          <w:sz w:val="44"/>
          <w:szCs w:val="44"/>
          <w14:textOutline w14:w="7972" w14:cap="sq" w14:cmpd="sng">
            <w14:solidFill>
              <w14:srgbClr w14:val="000000"/>
            </w14:solidFill>
            <w14:prstDash w14:val="solid"/>
            <w14:bevel/>
          </w14:textOutline>
        </w:rPr>
        <w:t>年单</w:t>
      </w:r>
      <w:r>
        <w:rPr>
          <w:rFonts w:hint="eastAsia" w:ascii="宋体" w:hAnsi="宋体" w:eastAsia="宋体" w:cs="宋体"/>
          <w:spacing w:val="5"/>
          <w:sz w:val="44"/>
          <w:szCs w:val="44"/>
          <w14:textOutline w14:w="7972" w14:cap="sq" w14:cmpd="sng">
            <w14:solidFill>
              <w14:srgbClr w14:val="000000"/>
            </w14:solidFill>
            <w14:prstDash w14:val="solid"/>
            <w14:bevel/>
          </w14:textOutline>
        </w:rPr>
        <w:t>位预算</w:t>
      </w: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before="185" w:line="186" w:lineRule="auto"/>
        <w:ind w:left="3020"/>
        <w:rPr>
          <w:rFonts w:hint="eastAsia" w:ascii="宋体" w:hAnsi="宋体" w:eastAsia="宋体" w:cs="宋体"/>
          <w:sz w:val="44"/>
          <w:szCs w:val="44"/>
        </w:rPr>
      </w:pPr>
      <w:r>
        <w:rPr>
          <w:rFonts w:hint="eastAsia" w:ascii="宋体" w:hAnsi="宋体" w:eastAsia="宋体" w:cs="宋体"/>
          <w:spacing w:val="3"/>
          <w:sz w:val="44"/>
          <w:szCs w:val="44"/>
          <w:lang w:eastAsia="zh-CN"/>
        </w:rPr>
        <w:t>2026</w:t>
      </w:r>
      <w:r>
        <w:rPr>
          <w:rFonts w:hint="eastAsia" w:ascii="宋体" w:hAnsi="宋体" w:eastAsia="宋体" w:cs="宋体"/>
          <w:spacing w:val="3"/>
          <w:sz w:val="44"/>
          <w:szCs w:val="44"/>
        </w:rPr>
        <w:t xml:space="preserve"> 年 </w:t>
      </w:r>
      <w:r>
        <w:rPr>
          <w:rFonts w:hint="eastAsia" w:ascii="宋体" w:hAnsi="宋体" w:eastAsia="宋体" w:cs="宋体"/>
          <w:spacing w:val="3"/>
          <w:sz w:val="44"/>
          <w:szCs w:val="44"/>
          <w:lang w:val="en-US" w:eastAsia="zh-CN"/>
        </w:rPr>
        <w:t>2</w:t>
      </w:r>
      <w:r>
        <w:rPr>
          <w:rFonts w:hint="eastAsia" w:ascii="宋体" w:hAnsi="宋体" w:eastAsia="宋体" w:cs="宋体"/>
          <w:spacing w:val="3"/>
          <w:sz w:val="44"/>
          <w:szCs w:val="44"/>
        </w:rPr>
        <w:t xml:space="preserve"> </w:t>
      </w:r>
      <w:r>
        <w:rPr>
          <w:rFonts w:hint="eastAsia" w:ascii="宋体" w:hAnsi="宋体" w:eastAsia="宋体" w:cs="宋体"/>
          <w:spacing w:val="1"/>
          <w:sz w:val="44"/>
          <w:szCs w:val="44"/>
        </w:rPr>
        <w:t>月</w:t>
      </w:r>
    </w:p>
    <w:p>
      <w:pPr>
        <w:spacing w:before="90" w:line="225" w:lineRule="auto"/>
        <w:ind w:left="3578"/>
        <w:rPr>
          <w:rFonts w:hint="eastAsia" w:ascii="宋体" w:hAnsi="宋体" w:eastAsia="宋体" w:cs="宋体"/>
          <w:spacing w:val="-10"/>
          <w:sz w:val="44"/>
          <w:szCs w:val="44"/>
        </w:rPr>
      </w:pPr>
    </w:p>
    <w:p>
      <w:pPr>
        <w:spacing w:before="90" w:line="225" w:lineRule="auto"/>
        <w:ind w:left="3578"/>
        <w:rPr>
          <w:rFonts w:hint="eastAsia" w:ascii="宋体" w:hAnsi="宋体" w:eastAsia="宋体" w:cs="宋体"/>
          <w:spacing w:val="-10"/>
          <w:sz w:val="43"/>
          <w:szCs w:val="43"/>
        </w:rPr>
      </w:pPr>
    </w:p>
    <w:p>
      <w:pPr>
        <w:spacing w:before="90" w:line="225" w:lineRule="auto"/>
        <w:ind w:left="3578"/>
        <w:rPr>
          <w:rFonts w:hint="eastAsia" w:ascii="宋体" w:hAnsi="宋体" w:eastAsia="宋体" w:cs="宋体"/>
          <w:spacing w:val="-10"/>
          <w:sz w:val="43"/>
          <w:szCs w:val="43"/>
        </w:rPr>
      </w:pPr>
    </w:p>
    <w:p>
      <w:pPr>
        <w:spacing w:before="90" w:line="225" w:lineRule="auto"/>
        <w:ind w:left="3578"/>
        <w:rPr>
          <w:rFonts w:hint="eastAsia" w:ascii="宋体" w:hAnsi="宋体" w:eastAsia="宋体" w:cs="宋体"/>
          <w:spacing w:val="-10"/>
          <w:sz w:val="43"/>
          <w:szCs w:val="43"/>
        </w:rPr>
      </w:pPr>
    </w:p>
    <w:p>
      <w:pPr>
        <w:spacing w:before="90" w:line="225" w:lineRule="auto"/>
        <w:ind w:left="3578"/>
        <w:rPr>
          <w:rFonts w:hint="eastAsia" w:ascii="宋体" w:hAnsi="宋体" w:eastAsia="宋体" w:cs="宋体"/>
          <w:b/>
          <w:bCs/>
          <w:sz w:val="44"/>
          <w:szCs w:val="44"/>
        </w:rPr>
      </w:pPr>
      <w:r>
        <w:rPr>
          <w:rFonts w:hint="eastAsia" w:ascii="宋体" w:hAnsi="宋体" w:eastAsia="宋体" w:cs="宋体"/>
          <w:b/>
          <w:bCs/>
          <w:spacing w:val="-10"/>
          <w:sz w:val="44"/>
          <w:szCs w:val="44"/>
        </w:rPr>
        <w:t>目</w:t>
      </w:r>
      <w:r>
        <w:rPr>
          <w:rFonts w:hint="eastAsia" w:ascii="宋体" w:hAnsi="宋体" w:eastAsia="宋体" w:cs="宋体"/>
          <w:b/>
          <w:bCs/>
          <w:spacing w:val="-7"/>
          <w:sz w:val="44"/>
          <w:szCs w:val="44"/>
        </w:rPr>
        <w:t xml:space="preserve">  录</w:t>
      </w:r>
    </w:p>
    <w:p>
      <w:pPr>
        <w:spacing w:line="282" w:lineRule="auto"/>
        <w:rPr>
          <w:rFonts w:hint="eastAsia" w:ascii="仿宋_GB2312" w:hAnsi="仿宋_GB2312" w:eastAsia="仿宋_GB2312" w:cs="仿宋_GB2312"/>
          <w:b/>
          <w:bCs/>
          <w:sz w:val="44"/>
          <w:szCs w:val="44"/>
        </w:rPr>
      </w:pPr>
    </w:p>
    <w:p>
      <w:pPr>
        <w:spacing w:line="282" w:lineRule="auto"/>
        <w:rPr>
          <w:rFonts w:hint="eastAsia" w:ascii="仿宋_GB2312" w:hAnsi="仿宋_GB2312" w:eastAsia="仿宋_GB2312" w:cs="仿宋_GB2312"/>
          <w:sz w:val="32"/>
          <w:szCs w:val="32"/>
        </w:rPr>
      </w:pPr>
    </w:p>
    <w:p>
      <w:pPr>
        <w:spacing w:before="133" w:line="561" w:lineRule="exact"/>
        <w:ind w:left="657"/>
        <w:rPr>
          <w:rFonts w:hint="eastAsia" w:ascii="仿宋_GB2312" w:hAnsi="仿宋_GB2312" w:eastAsia="仿宋_GB2312" w:cs="仿宋_GB2312"/>
          <w:sz w:val="32"/>
          <w:szCs w:val="32"/>
        </w:rPr>
      </w:pPr>
      <w:r>
        <w:rPr>
          <w:rFonts w:hint="eastAsia" w:ascii="仿宋_GB2312" w:hAnsi="仿宋_GB2312" w:eastAsia="仿宋_GB2312" w:cs="仿宋_GB2312"/>
          <w:spacing w:val="16"/>
          <w:position w:val="18"/>
          <w:sz w:val="32"/>
          <w:szCs w:val="32"/>
        </w:rPr>
        <w:t>第一部分 单位概</w:t>
      </w:r>
      <w:r>
        <w:rPr>
          <w:rFonts w:hint="eastAsia" w:ascii="仿宋_GB2312" w:hAnsi="仿宋_GB2312" w:eastAsia="仿宋_GB2312" w:cs="仿宋_GB2312"/>
          <w:spacing w:val="14"/>
          <w:position w:val="18"/>
          <w:sz w:val="32"/>
          <w:szCs w:val="32"/>
        </w:rPr>
        <w:t>况</w:t>
      </w:r>
    </w:p>
    <w:p>
      <w:pPr>
        <w:spacing w:before="1" w:line="224" w:lineRule="auto"/>
        <w:ind w:left="692"/>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1.主</w:t>
      </w:r>
      <w:r>
        <w:rPr>
          <w:rFonts w:hint="eastAsia" w:ascii="仿宋_GB2312" w:hAnsi="仿宋_GB2312" w:eastAsia="仿宋_GB2312" w:cs="仿宋_GB2312"/>
          <w:spacing w:val="1"/>
          <w:sz w:val="32"/>
          <w:szCs w:val="32"/>
        </w:rPr>
        <w:t>要职责</w:t>
      </w:r>
    </w:p>
    <w:p>
      <w:pPr>
        <w:spacing w:before="182" w:line="221" w:lineRule="auto"/>
        <w:ind w:left="661"/>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w:t>
      </w:r>
      <w:r>
        <w:rPr>
          <w:rFonts w:hint="eastAsia" w:ascii="仿宋_GB2312" w:hAnsi="仿宋_GB2312" w:eastAsia="仿宋_GB2312" w:cs="仿宋_GB2312"/>
          <w:spacing w:val="7"/>
          <w:sz w:val="32"/>
          <w:szCs w:val="32"/>
        </w:rPr>
        <w:t>.单位预算构成</w:t>
      </w:r>
    </w:p>
    <w:p>
      <w:pPr>
        <w:spacing w:before="188" w:line="560" w:lineRule="exact"/>
        <w:ind w:left="667"/>
        <w:rPr>
          <w:rFonts w:hint="eastAsia" w:ascii="仿宋_GB2312" w:hAnsi="仿宋_GB2312" w:eastAsia="仿宋_GB2312" w:cs="仿宋_GB2312"/>
          <w:sz w:val="32"/>
          <w:szCs w:val="32"/>
        </w:rPr>
      </w:pPr>
      <w:r>
        <w:rPr>
          <w:rFonts w:hint="eastAsia" w:ascii="仿宋_GB2312" w:hAnsi="仿宋_GB2312" w:eastAsia="仿宋_GB2312" w:cs="仿宋_GB2312"/>
          <w:spacing w:val="11"/>
          <w:position w:val="18"/>
          <w:sz w:val="32"/>
          <w:szCs w:val="32"/>
        </w:rPr>
        <w:t>3</w:t>
      </w:r>
      <w:r>
        <w:rPr>
          <w:rFonts w:hint="eastAsia" w:ascii="仿宋_GB2312" w:hAnsi="仿宋_GB2312" w:eastAsia="仿宋_GB2312" w:cs="仿宋_GB2312"/>
          <w:spacing w:val="6"/>
          <w:position w:val="18"/>
          <w:sz w:val="32"/>
          <w:szCs w:val="32"/>
        </w:rPr>
        <w:t>.</w:t>
      </w:r>
      <w:r>
        <w:rPr>
          <w:rFonts w:hint="eastAsia" w:ascii="仿宋_GB2312" w:hAnsi="仿宋_GB2312" w:eastAsia="仿宋_GB2312" w:cs="仿宋_GB2312"/>
          <w:spacing w:val="6"/>
          <w:position w:val="18"/>
          <w:sz w:val="32"/>
          <w:szCs w:val="32"/>
          <w:lang w:eastAsia="zh-CN"/>
        </w:rPr>
        <w:t>2026</w:t>
      </w:r>
      <w:r>
        <w:rPr>
          <w:rFonts w:hint="eastAsia" w:ascii="仿宋_GB2312" w:hAnsi="仿宋_GB2312" w:eastAsia="仿宋_GB2312" w:cs="仿宋_GB2312"/>
          <w:spacing w:val="6"/>
          <w:position w:val="18"/>
          <w:sz w:val="32"/>
          <w:szCs w:val="32"/>
        </w:rPr>
        <w:t>年度主要工作任务</w:t>
      </w:r>
    </w:p>
    <w:p>
      <w:pPr>
        <w:spacing w:line="187" w:lineRule="auto"/>
        <w:ind w:left="657"/>
        <w:rPr>
          <w:rFonts w:hint="eastAsia" w:ascii="仿宋_GB2312" w:hAnsi="仿宋_GB2312" w:eastAsia="仿宋_GB2312" w:cs="仿宋_GB2312"/>
          <w:spacing w:val="2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187" w:lineRule="auto"/>
        <w:ind w:left="657"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第</w:t>
      </w:r>
      <w:r>
        <w:rPr>
          <w:rFonts w:hint="eastAsia" w:ascii="仿宋_GB2312" w:hAnsi="仿宋_GB2312" w:eastAsia="仿宋_GB2312" w:cs="仿宋_GB2312"/>
          <w:spacing w:val="12"/>
          <w:sz w:val="32"/>
          <w:szCs w:val="32"/>
        </w:rPr>
        <w:t>二</w:t>
      </w:r>
      <w:r>
        <w:rPr>
          <w:rFonts w:hint="eastAsia" w:ascii="仿宋_GB2312" w:hAnsi="仿宋_GB2312" w:eastAsia="仿宋_GB2312" w:cs="仿宋_GB2312"/>
          <w:spacing w:val="11"/>
          <w:sz w:val="32"/>
          <w:szCs w:val="32"/>
        </w:rPr>
        <w:t>部分</w:t>
      </w:r>
      <w:r>
        <w:rPr>
          <w:rFonts w:hint="eastAsia" w:ascii="仿宋_GB2312" w:hAnsi="仿宋_GB2312" w:eastAsia="仿宋_GB2312" w:cs="仿宋_GB2312"/>
          <w:spacing w:val="11"/>
          <w:sz w:val="32"/>
          <w:szCs w:val="32"/>
          <w:lang w:eastAsia="zh-CN"/>
        </w:rPr>
        <w:t>2026</w:t>
      </w:r>
      <w:r>
        <w:rPr>
          <w:rFonts w:hint="eastAsia" w:ascii="仿宋_GB2312" w:hAnsi="仿宋_GB2312" w:eastAsia="仿宋_GB2312" w:cs="仿宋_GB2312"/>
          <w:spacing w:val="11"/>
          <w:sz w:val="32"/>
          <w:szCs w:val="32"/>
        </w:rPr>
        <w:t>年单位预算表</w:t>
      </w:r>
    </w:p>
    <w:p>
      <w:pPr>
        <w:keepNext w:val="0"/>
        <w:keepLines w:val="0"/>
        <w:pageBreakBefore w:val="0"/>
        <w:widowControl/>
        <w:kinsoku w:val="0"/>
        <w:wordWrap/>
        <w:overflowPunct/>
        <w:topLinePunct w:val="0"/>
        <w:autoSpaceDE w:val="0"/>
        <w:autoSpaceDN w:val="0"/>
        <w:bidi w:val="0"/>
        <w:adjustRightInd w:val="0"/>
        <w:snapToGrid w:val="0"/>
        <w:spacing w:before="145" w:line="220" w:lineRule="auto"/>
        <w:ind w:left="692" w:firstLine="0" w:firstLineChars="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w:t>
      </w:r>
      <w:r>
        <w:rPr>
          <w:rFonts w:hint="eastAsia" w:ascii="仿宋_GB2312" w:hAnsi="仿宋_GB2312" w:eastAsia="仿宋_GB2312" w:cs="仿宋_GB2312"/>
          <w:spacing w:val="4"/>
          <w:sz w:val="32"/>
          <w:szCs w:val="32"/>
          <w:lang w:eastAsia="zh-CN"/>
        </w:rPr>
        <w:t>休宁县城市管理局</w:t>
      </w:r>
      <w:r>
        <w:rPr>
          <w:rFonts w:hint="eastAsia" w:ascii="仿宋_GB2312" w:hAnsi="仿宋_GB2312" w:eastAsia="仿宋_GB2312" w:cs="仿宋_GB2312"/>
          <w:spacing w:val="4"/>
          <w:sz w:val="32"/>
          <w:szCs w:val="32"/>
        </w:rPr>
        <w:t>本级</w:t>
      </w:r>
      <w:r>
        <w:rPr>
          <w:rFonts w:hint="eastAsia" w:ascii="仿宋_GB2312" w:hAnsi="仿宋_GB2312" w:eastAsia="仿宋_GB2312" w:cs="仿宋_GB2312"/>
          <w:spacing w:val="4"/>
          <w:sz w:val="32"/>
          <w:szCs w:val="32"/>
          <w:lang w:eastAsia="zh-CN"/>
        </w:rPr>
        <w:t>2026</w:t>
      </w:r>
      <w:r>
        <w:rPr>
          <w:rFonts w:hint="eastAsia" w:ascii="仿宋_GB2312" w:hAnsi="仿宋_GB2312" w:eastAsia="仿宋_GB2312" w:cs="仿宋_GB2312"/>
          <w:spacing w:val="4"/>
          <w:sz w:val="32"/>
          <w:szCs w:val="32"/>
        </w:rPr>
        <w:t>年收支总</w:t>
      </w:r>
      <w:r>
        <w:rPr>
          <w:rFonts w:hint="eastAsia" w:ascii="仿宋_GB2312" w:hAnsi="仿宋_GB2312" w:eastAsia="仿宋_GB2312" w:cs="仿宋_GB2312"/>
          <w:spacing w:val="1"/>
          <w:sz w:val="32"/>
          <w:szCs w:val="32"/>
        </w:rPr>
        <w:t>表</w:t>
      </w:r>
    </w:p>
    <w:p>
      <w:pPr>
        <w:keepNext w:val="0"/>
        <w:keepLines w:val="0"/>
        <w:pageBreakBefore w:val="0"/>
        <w:widowControl/>
        <w:kinsoku w:val="0"/>
        <w:wordWrap/>
        <w:overflowPunct/>
        <w:topLinePunct w:val="0"/>
        <w:autoSpaceDE w:val="0"/>
        <w:autoSpaceDN w:val="0"/>
        <w:bidi w:val="0"/>
        <w:adjustRightInd w:val="0"/>
        <w:snapToGrid w:val="0"/>
        <w:spacing w:before="190" w:line="220" w:lineRule="auto"/>
        <w:ind w:left="661"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eastAsia="zh-CN"/>
        </w:rPr>
        <w:t>休宁县城市管理局</w:t>
      </w:r>
      <w:r>
        <w:rPr>
          <w:rFonts w:hint="eastAsia" w:ascii="仿宋_GB2312" w:hAnsi="仿宋_GB2312" w:eastAsia="仿宋_GB2312" w:cs="仿宋_GB2312"/>
          <w:spacing w:val="5"/>
          <w:sz w:val="32"/>
          <w:szCs w:val="32"/>
        </w:rPr>
        <w:t>本级</w:t>
      </w:r>
      <w:r>
        <w:rPr>
          <w:rFonts w:hint="eastAsia" w:ascii="仿宋_GB2312" w:hAnsi="仿宋_GB2312" w:eastAsia="仿宋_GB2312" w:cs="仿宋_GB2312"/>
          <w:spacing w:val="5"/>
          <w:sz w:val="32"/>
          <w:szCs w:val="32"/>
          <w:lang w:eastAsia="zh-CN"/>
        </w:rPr>
        <w:t>2026</w:t>
      </w:r>
      <w:r>
        <w:rPr>
          <w:rFonts w:hint="eastAsia" w:ascii="仿宋_GB2312" w:hAnsi="仿宋_GB2312" w:eastAsia="仿宋_GB2312" w:cs="仿宋_GB2312"/>
          <w:spacing w:val="5"/>
          <w:sz w:val="32"/>
          <w:szCs w:val="32"/>
        </w:rPr>
        <w:t>年收入总表</w:t>
      </w:r>
    </w:p>
    <w:p>
      <w:pPr>
        <w:keepNext w:val="0"/>
        <w:keepLines w:val="0"/>
        <w:pageBreakBefore w:val="0"/>
        <w:widowControl/>
        <w:kinsoku w:val="0"/>
        <w:wordWrap/>
        <w:overflowPunct/>
        <w:topLinePunct w:val="0"/>
        <w:autoSpaceDE w:val="0"/>
        <w:autoSpaceDN w:val="0"/>
        <w:bidi w:val="0"/>
        <w:adjustRightInd w:val="0"/>
        <w:snapToGrid w:val="0"/>
        <w:spacing w:before="192" w:line="220" w:lineRule="auto"/>
        <w:ind w:left="667" w:firstLine="0" w:firstLineChars="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3.</w:t>
      </w:r>
      <w:r>
        <w:rPr>
          <w:rFonts w:hint="eastAsia" w:ascii="仿宋_GB2312" w:hAnsi="仿宋_GB2312" w:eastAsia="仿宋_GB2312" w:cs="仿宋_GB2312"/>
          <w:spacing w:val="5"/>
          <w:sz w:val="32"/>
          <w:szCs w:val="32"/>
          <w:lang w:eastAsia="zh-CN"/>
        </w:rPr>
        <w:t>休宁县城市管理局</w:t>
      </w:r>
      <w:r>
        <w:rPr>
          <w:rFonts w:hint="eastAsia" w:ascii="仿宋_GB2312" w:hAnsi="仿宋_GB2312" w:eastAsia="仿宋_GB2312" w:cs="仿宋_GB2312"/>
          <w:spacing w:val="5"/>
          <w:sz w:val="32"/>
          <w:szCs w:val="32"/>
        </w:rPr>
        <w:t>本级</w:t>
      </w:r>
      <w:r>
        <w:rPr>
          <w:rFonts w:hint="eastAsia" w:ascii="仿宋_GB2312" w:hAnsi="仿宋_GB2312" w:eastAsia="仿宋_GB2312" w:cs="仿宋_GB2312"/>
          <w:spacing w:val="5"/>
          <w:sz w:val="32"/>
          <w:szCs w:val="32"/>
          <w:lang w:eastAsia="zh-CN"/>
        </w:rPr>
        <w:t>2026</w:t>
      </w:r>
      <w:r>
        <w:rPr>
          <w:rFonts w:hint="eastAsia" w:ascii="仿宋_GB2312" w:hAnsi="仿宋_GB2312" w:eastAsia="仿宋_GB2312" w:cs="仿宋_GB2312"/>
          <w:spacing w:val="5"/>
          <w:sz w:val="32"/>
          <w:szCs w:val="32"/>
        </w:rPr>
        <w:t>年支出总</w:t>
      </w:r>
      <w:r>
        <w:rPr>
          <w:rFonts w:hint="eastAsia" w:ascii="仿宋_GB2312" w:hAnsi="仿宋_GB2312" w:eastAsia="仿宋_GB2312" w:cs="仿宋_GB2312"/>
          <w:sz w:val="32"/>
          <w:szCs w:val="32"/>
        </w:rPr>
        <w:t>表</w:t>
      </w:r>
    </w:p>
    <w:p>
      <w:pPr>
        <w:keepNext w:val="0"/>
        <w:keepLines w:val="0"/>
        <w:pageBreakBefore w:val="0"/>
        <w:widowControl/>
        <w:kinsoku w:val="0"/>
        <w:wordWrap/>
        <w:overflowPunct/>
        <w:topLinePunct w:val="0"/>
        <w:autoSpaceDE w:val="0"/>
        <w:autoSpaceDN w:val="0"/>
        <w:bidi w:val="0"/>
        <w:adjustRightInd w:val="0"/>
        <w:snapToGrid w:val="0"/>
        <w:spacing w:before="192" w:line="220" w:lineRule="auto"/>
        <w:ind w:left="667" w:firstLine="0" w:firstLineChars="0"/>
        <w:textAlignment w:val="baseline"/>
        <w:outlineLvl w:val="0"/>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21"/>
          <w:sz w:val="32"/>
          <w:szCs w:val="32"/>
        </w:rPr>
        <w:t>4</w:t>
      </w:r>
      <w:r>
        <w:rPr>
          <w:rFonts w:hint="eastAsia" w:ascii="仿宋_GB2312" w:hAnsi="仿宋_GB2312" w:eastAsia="仿宋_GB2312" w:cs="仿宋_GB2312"/>
          <w:spacing w:val="13"/>
          <w:sz w:val="32"/>
          <w:szCs w:val="32"/>
        </w:rPr>
        <w:t>.</w:t>
      </w:r>
      <w:r>
        <w:rPr>
          <w:rFonts w:hint="eastAsia" w:ascii="仿宋_GB2312" w:hAnsi="仿宋_GB2312" w:eastAsia="仿宋_GB2312" w:cs="仿宋_GB2312"/>
          <w:spacing w:val="13"/>
          <w:sz w:val="32"/>
          <w:szCs w:val="32"/>
          <w:lang w:eastAsia="zh-CN"/>
        </w:rPr>
        <w:t>休宁县城市管理局</w:t>
      </w:r>
      <w:r>
        <w:rPr>
          <w:rFonts w:hint="eastAsia" w:ascii="仿宋_GB2312" w:hAnsi="仿宋_GB2312" w:eastAsia="仿宋_GB2312" w:cs="仿宋_GB2312"/>
          <w:spacing w:val="13"/>
          <w:sz w:val="32"/>
          <w:szCs w:val="32"/>
        </w:rPr>
        <w:t>本级</w:t>
      </w:r>
      <w:r>
        <w:rPr>
          <w:rFonts w:hint="eastAsia" w:ascii="仿宋_GB2312" w:hAnsi="仿宋_GB2312" w:eastAsia="仿宋_GB2312" w:cs="仿宋_GB2312"/>
          <w:spacing w:val="13"/>
          <w:sz w:val="32"/>
          <w:szCs w:val="32"/>
          <w:lang w:eastAsia="zh-CN"/>
        </w:rPr>
        <w:t>2026</w:t>
      </w:r>
      <w:r>
        <w:rPr>
          <w:rFonts w:hint="eastAsia" w:ascii="仿宋_GB2312" w:hAnsi="仿宋_GB2312" w:eastAsia="仿宋_GB2312" w:cs="仿宋_GB2312"/>
          <w:spacing w:val="13"/>
          <w:sz w:val="32"/>
          <w:szCs w:val="32"/>
        </w:rPr>
        <w:t>年财政拨款收</w:t>
      </w:r>
      <w:r>
        <w:rPr>
          <w:rFonts w:hint="eastAsia" w:ascii="仿宋_GB2312" w:hAnsi="仿宋_GB2312" w:eastAsia="仿宋_GB2312" w:cs="仿宋_GB2312"/>
          <w:spacing w:val="3"/>
          <w:sz w:val="32"/>
          <w:szCs w:val="32"/>
        </w:rPr>
        <w:t>支总表</w:t>
      </w:r>
    </w:p>
    <w:p>
      <w:pPr>
        <w:keepNext w:val="0"/>
        <w:keepLines w:val="0"/>
        <w:pageBreakBefore w:val="0"/>
        <w:widowControl/>
        <w:kinsoku w:val="0"/>
        <w:wordWrap/>
        <w:overflowPunct/>
        <w:topLinePunct w:val="0"/>
        <w:autoSpaceDE w:val="0"/>
        <w:autoSpaceDN w:val="0"/>
        <w:bidi w:val="0"/>
        <w:adjustRightInd w:val="0"/>
        <w:snapToGrid w:val="0"/>
        <w:spacing w:before="192" w:line="220" w:lineRule="auto"/>
        <w:ind w:left="667" w:firstLine="0" w:firstLineChars="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5.</w:t>
      </w:r>
      <w:r>
        <w:rPr>
          <w:rFonts w:hint="eastAsia" w:ascii="仿宋_GB2312" w:hAnsi="仿宋_GB2312" w:eastAsia="仿宋_GB2312" w:cs="仿宋_GB2312"/>
          <w:spacing w:val="13"/>
          <w:sz w:val="32"/>
          <w:szCs w:val="32"/>
          <w:lang w:eastAsia="zh-CN"/>
        </w:rPr>
        <w:t>休宁县城市管理局</w:t>
      </w:r>
      <w:r>
        <w:rPr>
          <w:rFonts w:hint="eastAsia" w:ascii="仿宋_GB2312" w:hAnsi="仿宋_GB2312" w:eastAsia="仿宋_GB2312" w:cs="仿宋_GB2312"/>
          <w:spacing w:val="13"/>
          <w:sz w:val="32"/>
          <w:szCs w:val="32"/>
        </w:rPr>
        <w:t>本级</w:t>
      </w:r>
      <w:r>
        <w:rPr>
          <w:rFonts w:hint="eastAsia" w:ascii="仿宋_GB2312" w:hAnsi="仿宋_GB2312" w:eastAsia="仿宋_GB2312" w:cs="仿宋_GB2312"/>
          <w:spacing w:val="13"/>
          <w:sz w:val="32"/>
          <w:szCs w:val="32"/>
          <w:lang w:eastAsia="zh-CN"/>
        </w:rPr>
        <w:t>2026</w:t>
      </w:r>
      <w:r>
        <w:rPr>
          <w:rFonts w:hint="eastAsia" w:ascii="仿宋_GB2312" w:hAnsi="仿宋_GB2312" w:eastAsia="仿宋_GB2312" w:cs="仿宋_GB2312"/>
          <w:spacing w:val="13"/>
          <w:sz w:val="32"/>
          <w:szCs w:val="32"/>
        </w:rPr>
        <w:t>年一般公共</w:t>
      </w:r>
      <w:r>
        <w:rPr>
          <w:rFonts w:hint="eastAsia" w:ascii="仿宋_GB2312" w:hAnsi="仿宋_GB2312" w:eastAsia="仿宋_GB2312" w:cs="仿宋_GB2312"/>
          <w:spacing w:val="11"/>
          <w:sz w:val="32"/>
          <w:szCs w:val="32"/>
        </w:rPr>
        <w:t>预</w:t>
      </w:r>
    </w:p>
    <w:p>
      <w:pPr>
        <w:keepNext w:val="0"/>
        <w:keepLines w:val="0"/>
        <w:pageBreakBefore w:val="0"/>
        <w:widowControl/>
        <w:kinsoku w:val="0"/>
        <w:wordWrap/>
        <w:overflowPunct/>
        <w:topLinePunct w:val="0"/>
        <w:autoSpaceDE w:val="0"/>
        <w:autoSpaceDN w:val="0"/>
        <w:bidi w:val="0"/>
        <w:adjustRightInd w:val="0"/>
        <w:snapToGrid w:val="0"/>
        <w:spacing w:before="189" w:line="222" w:lineRule="auto"/>
        <w:ind w:left="36" w:firstLine="0" w:firstLineChars="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算支出表</w:t>
      </w:r>
    </w:p>
    <w:p>
      <w:pPr>
        <w:keepNext w:val="0"/>
        <w:keepLines w:val="0"/>
        <w:pageBreakBefore w:val="0"/>
        <w:widowControl/>
        <w:kinsoku w:val="0"/>
        <w:wordWrap/>
        <w:overflowPunct/>
        <w:topLinePunct w:val="0"/>
        <w:autoSpaceDE w:val="0"/>
        <w:autoSpaceDN w:val="0"/>
        <w:bidi w:val="0"/>
        <w:adjustRightInd w:val="0"/>
        <w:snapToGrid w:val="0"/>
        <w:spacing w:before="189" w:line="222" w:lineRule="auto"/>
        <w:ind w:firstLine="692" w:firstLineChars="200"/>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13"/>
          <w:sz w:val="32"/>
          <w:szCs w:val="32"/>
          <w:lang w:val="en-US" w:eastAsia="zh-CN"/>
        </w:rPr>
        <w:t>6.</w:t>
      </w:r>
      <w:r>
        <w:rPr>
          <w:rFonts w:hint="eastAsia" w:ascii="仿宋_GB2312" w:hAnsi="仿宋_GB2312" w:eastAsia="仿宋_GB2312" w:cs="仿宋_GB2312"/>
          <w:spacing w:val="13"/>
          <w:sz w:val="32"/>
          <w:szCs w:val="32"/>
          <w:lang w:eastAsia="zh-CN"/>
        </w:rPr>
        <w:t>休宁县城市管理局</w:t>
      </w:r>
      <w:r>
        <w:rPr>
          <w:rFonts w:hint="eastAsia" w:ascii="仿宋_GB2312" w:hAnsi="仿宋_GB2312" w:eastAsia="仿宋_GB2312" w:cs="仿宋_GB2312"/>
          <w:spacing w:val="13"/>
          <w:sz w:val="32"/>
          <w:szCs w:val="32"/>
        </w:rPr>
        <w:t>本级</w:t>
      </w:r>
      <w:r>
        <w:rPr>
          <w:rFonts w:hint="eastAsia" w:ascii="仿宋_GB2312" w:hAnsi="仿宋_GB2312" w:eastAsia="仿宋_GB2312" w:cs="仿宋_GB2312"/>
          <w:spacing w:val="13"/>
          <w:sz w:val="32"/>
          <w:szCs w:val="32"/>
          <w:lang w:eastAsia="zh-CN"/>
        </w:rPr>
        <w:t>2026</w:t>
      </w:r>
      <w:r>
        <w:rPr>
          <w:rFonts w:hint="eastAsia" w:ascii="仿宋_GB2312" w:hAnsi="仿宋_GB2312" w:eastAsia="仿宋_GB2312" w:cs="仿宋_GB2312"/>
          <w:spacing w:val="13"/>
          <w:sz w:val="32"/>
          <w:szCs w:val="32"/>
        </w:rPr>
        <w:t>年一般公共预</w:t>
      </w:r>
      <w:r>
        <w:rPr>
          <w:rFonts w:hint="eastAsia" w:ascii="仿宋_GB2312" w:hAnsi="仿宋_GB2312" w:eastAsia="仿宋_GB2312" w:cs="仿宋_GB2312"/>
          <w:spacing w:val="7"/>
          <w:sz w:val="32"/>
          <w:szCs w:val="32"/>
        </w:rPr>
        <w:t>算</w:t>
      </w:r>
      <w:r>
        <w:rPr>
          <w:rFonts w:hint="eastAsia" w:ascii="仿宋_GB2312" w:hAnsi="仿宋_GB2312" w:eastAsia="仿宋_GB2312" w:cs="仿宋_GB2312"/>
          <w:spacing w:val="6"/>
          <w:sz w:val="32"/>
          <w:szCs w:val="32"/>
        </w:rPr>
        <w:t>基本支出表</w:t>
      </w:r>
    </w:p>
    <w:p>
      <w:pPr>
        <w:keepNext w:val="0"/>
        <w:keepLines w:val="0"/>
        <w:pageBreakBefore w:val="0"/>
        <w:widowControl/>
        <w:kinsoku w:val="0"/>
        <w:wordWrap/>
        <w:overflowPunct/>
        <w:topLinePunct w:val="0"/>
        <w:autoSpaceDE w:val="0"/>
        <w:autoSpaceDN w:val="0"/>
        <w:bidi w:val="0"/>
        <w:adjustRightInd w:val="0"/>
        <w:snapToGrid w:val="0"/>
        <w:spacing w:before="192" w:line="220" w:lineRule="auto"/>
        <w:ind w:firstLine="692" w:firstLineChars="200"/>
        <w:textAlignment w:val="baseline"/>
        <w:outlineLvl w:val="0"/>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lang w:val="en-US" w:eastAsia="zh-CN"/>
        </w:rPr>
        <w:t>7.</w:t>
      </w:r>
      <w:r>
        <w:rPr>
          <w:rFonts w:hint="eastAsia" w:ascii="仿宋_GB2312" w:hAnsi="仿宋_GB2312" w:eastAsia="仿宋_GB2312" w:cs="仿宋_GB2312"/>
          <w:spacing w:val="13"/>
          <w:sz w:val="32"/>
          <w:szCs w:val="32"/>
          <w:lang w:eastAsia="zh-CN"/>
        </w:rPr>
        <w:t>休宁县城市管理局</w:t>
      </w:r>
      <w:r>
        <w:rPr>
          <w:rFonts w:hint="eastAsia" w:ascii="仿宋_GB2312" w:hAnsi="仿宋_GB2312" w:eastAsia="仿宋_GB2312" w:cs="仿宋_GB2312"/>
          <w:spacing w:val="13"/>
          <w:sz w:val="32"/>
          <w:szCs w:val="32"/>
        </w:rPr>
        <w:t>本级</w:t>
      </w:r>
      <w:r>
        <w:rPr>
          <w:rFonts w:hint="eastAsia" w:ascii="仿宋_GB2312" w:hAnsi="仿宋_GB2312" w:eastAsia="仿宋_GB2312" w:cs="仿宋_GB2312"/>
          <w:spacing w:val="13"/>
          <w:sz w:val="32"/>
          <w:szCs w:val="32"/>
          <w:lang w:eastAsia="zh-CN"/>
        </w:rPr>
        <w:t>2026</w:t>
      </w:r>
      <w:r>
        <w:rPr>
          <w:rFonts w:hint="eastAsia" w:ascii="仿宋_GB2312" w:hAnsi="仿宋_GB2312" w:eastAsia="仿宋_GB2312" w:cs="仿宋_GB2312"/>
          <w:spacing w:val="13"/>
          <w:sz w:val="32"/>
          <w:szCs w:val="32"/>
        </w:rPr>
        <w:t>年政府性基金预算支出表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9" w:line="222" w:lineRule="auto"/>
        <w:ind w:firstLine="692" w:firstLineChars="200"/>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13"/>
          <w:sz w:val="32"/>
          <w:szCs w:val="32"/>
          <w:lang w:val="en-US" w:eastAsia="zh-CN"/>
        </w:rPr>
        <w:t>8.</w:t>
      </w:r>
      <w:r>
        <w:rPr>
          <w:rFonts w:hint="eastAsia" w:ascii="仿宋_GB2312" w:hAnsi="仿宋_GB2312" w:eastAsia="仿宋_GB2312" w:cs="仿宋_GB2312"/>
          <w:spacing w:val="13"/>
          <w:sz w:val="32"/>
          <w:szCs w:val="32"/>
          <w:lang w:eastAsia="zh-CN"/>
        </w:rPr>
        <w:t>休宁县城市管理局</w:t>
      </w:r>
      <w:r>
        <w:rPr>
          <w:rFonts w:hint="eastAsia" w:ascii="仿宋_GB2312" w:hAnsi="仿宋_GB2312" w:eastAsia="仿宋_GB2312" w:cs="仿宋_GB2312"/>
          <w:spacing w:val="13"/>
          <w:sz w:val="32"/>
          <w:szCs w:val="32"/>
        </w:rPr>
        <w:t xml:space="preserve">本级 </w:t>
      </w:r>
      <w:r>
        <w:rPr>
          <w:rFonts w:hint="eastAsia" w:ascii="仿宋_GB2312" w:hAnsi="仿宋_GB2312" w:eastAsia="仿宋_GB2312" w:cs="仿宋_GB2312"/>
          <w:spacing w:val="13"/>
          <w:sz w:val="32"/>
          <w:szCs w:val="32"/>
          <w:lang w:eastAsia="zh-CN"/>
        </w:rPr>
        <w:t>2026</w:t>
      </w:r>
      <w:r>
        <w:rPr>
          <w:rFonts w:hint="eastAsia" w:ascii="仿宋_GB2312" w:hAnsi="仿宋_GB2312" w:eastAsia="仿宋_GB2312" w:cs="仿宋_GB2312"/>
          <w:spacing w:val="13"/>
          <w:sz w:val="32"/>
          <w:szCs w:val="32"/>
        </w:rPr>
        <w:t xml:space="preserve"> 年国有资本</w:t>
      </w:r>
      <w:r>
        <w:rPr>
          <w:rFonts w:hint="eastAsia" w:ascii="仿宋_GB2312" w:hAnsi="仿宋_GB2312" w:eastAsia="仿宋_GB2312" w:cs="仿宋_GB2312"/>
          <w:spacing w:val="7"/>
          <w:sz w:val="32"/>
          <w:szCs w:val="32"/>
        </w:rPr>
        <w:t>经</w:t>
      </w:r>
      <w:r>
        <w:rPr>
          <w:rFonts w:hint="eastAsia" w:ascii="仿宋_GB2312" w:hAnsi="仿宋_GB2312" w:eastAsia="仿宋_GB2312" w:cs="仿宋_GB2312"/>
          <w:spacing w:val="6"/>
          <w:sz w:val="32"/>
          <w:szCs w:val="32"/>
        </w:rPr>
        <w:t>营</w:t>
      </w:r>
      <w:r>
        <w:rPr>
          <w:rFonts w:hint="eastAsia" w:ascii="仿宋_GB2312" w:hAnsi="仿宋_GB2312" w:eastAsia="仿宋_GB2312" w:cs="仿宋_GB2312"/>
          <w:spacing w:val="4"/>
          <w:sz w:val="32"/>
          <w:szCs w:val="32"/>
        </w:rPr>
        <w:t>预算支出表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9" w:line="222" w:lineRule="auto"/>
        <w:ind w:firstLine="660"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9.</w:t>
      </w:r>
      <w:r>
        <w:rPr>
          <w:rFonts w:hint="eastAsia" w:ascii="仿宋_GB2312" w:hAnsi="仿宋_GB2312" w:eastAsia="仿宋_GB2312" w:cs="仿宋_GB2312"/>
          <w:spacing w:val="5"/>
          <w:sz w:val="32"/>
          <w:szCs w:val="32"/>
          <w:lang w:eastAsia="zh-CN"/>
        </w:rPr>
        <w:t>休宁县城市管理局</w:t>
      </w:r>
      <w:r>
        <w:rPr>
          <w:rFonts w:hint="eastAsia" w:ascii="仿宋_GB2312" w:hAnsi="仿宋_GB2312" w:eastAsia="仿宋_GB2312" w:cs="仿宋_GB2312"/>
          <w:spacing w:val="5"/>
          <w:sz w:val="32"/>
          <w:szCs w:val="32"/>
        </w:rPr>
        <w:t xml:space="preserve">本级 </w:t>
      </w:r>
      <w:r>
        <w:rPr>
          <w:rFonts w:hint="eastAsia" w:ascii="仿宋_GB2312" w:hAnsi="仿宋_GB2312" w:eastAsia="仿宋_GB2312" w:cs="仿宋_GB2312"/>
          <w:spacing w:val="5"/>
          <w:sz w:val="32"/>
          <w:szCs w:val="32"/>
          <w:lang w:eastAsia="zh-CN"/>
        </w:rPr>
        <w:t>2026</w:t>
      </w:r>
      <w:r>
        <w:rPr>
          <w:rFonts w:hint="eastAsia" w:ascii="仿宋_GB2312" w:hAnsi="仿宋_GB2312" w:eastAsia="仿宋_GB2312" w:cs="仿宋_GB2312"/>
          <w:spacing w:val="5"/>
          <w:sz w:val="32"/>
          <w:szCs w:val="32"/>
        </w:rPr>
        <w:t xml:space="preserve"> 年项目支出表</w:t>
      </w:r>
    </w:p>
    <w:p>
      <w:pPr>
        <w:keepNext w:val="0"/>
        <w:keepLines w:val="0"/>
        <w:pageBreakBefore w:val="0"/>
        <w:widowControl/>
        <w:kinsoku w:val="0"/>
        <w:wordWrap/>
        <w:overflowPunct/>
        <w:topLinePunct w:val="0"/>
        <w:autoSpaceDE w:val="0"/>
        <w:autoSpaceDN w:val="0"/>
        <w:bidi w:val="0"/>
        <w:adjustRightInd w:val="0"/>
        <w:snapToGrid w:val="0"/>
        <w:spacing w:before="189" w:line="222" w:lineRule="auto"/>
        <w:ind w:firstLine="660" w:firstLineChars="200"/>
        <w:textAlignment w:val="baseline"/>
        <w:rPr>
          <w:rFonts w:hint="eastAsia" w:ascii="仿宋_GB2312" w:hAnsi="仿宋_GB2312" w:eastAsia="仿宋_GB2312" w:cs="仿宋_GB2312"/>
          <w:spacing w:val="13"/>
          <w:sz w:val="32"/>
          <w:szCs w:val="32"/>
          <w:lang w:val="en-US" w:eastAsia="zh-CN"/>
        </w:rPr>
      </w:pPr>
      <w:r>
        <w:rPr>
          <w:rFonts w:hint="eastAsia" w:ascii="仿宋_GB2312" w:hAnsi="仿宋_GB2312" w:eastAsia="仿宋_GB2312" w:cs="仿宋_GB2312"/>
          <w:spacing w:val="5"/>
          <w:sz w:val="32"/>
          <w:szCs w:val="32"/>
          <w:lang w:val="en-US" w:eastAsia="zh-CN"/>
        </w:rPr>
        <w:t>10.</w:t>
      </w:r>
      <w:r>
        <w:rPr>
          <w:rFonts w:hint="eastAsia" w:ascii="仿宋_GB2312" w:hAnsi="仿宋_GB2312" w:eastAsia="仿宋_GB2312" w:cs="仿宋_GB2312"/>
          <w:spacing w:val="13"/>
          <w:sz w:val="32"/>
          <w:szCs w:val="32"/>
          <w:lang w:val="en-US" w:eastAsia="zh-CN"/>
        </w:rPr>
        <w:t>休宁县城市管理局本级 2026 年政府采购支出表</w:t>
      </w:r>
    </w:p>
    <w:p>
      <w:pPr>
        <w:keepNext w:val="0"/>
        <w:keepLines w:val="0"/>
        <w:pageBreakBefore w:val="0"/>
        <w:widowControl/>
        <w:kinsoku w:val="0"/>
        <w:wordWrap/>
        <w:overflowPunct/>
        <w:topLinePunct w:val="0"/>
        <w:autoSpaceDE w:val="0"/>
        <w:autoSpaceDN w:val="0"/>
        <w:bidi w:val="0"/>
        <w:adjustRightInd w:val="0"/>
        <w:snapToGrid w:val="0"/>
        <w:spacing w:before="189" w:line="222" w:lineRule="auto"/>
        <w:ind w:firstLine="660" w:firstLineChars="200"/>
        <w:textAlignment w:val="baseline"/>
        <w:rPr>
          <w:rFonts w:hint="eastAsia" w:ascii="仿宋_GB2312" w:hAnsi="仿宋_GB2312" w:eastAsia="仿宋_GB2312" w:cs="仿宋_GB2312"/>
          <w:spacing w:val="13"/>
          <w:sz w:val="32"/>
          <w:szCs w:val="32"/>
          <w:lang w:val="en-US" w:eastAsia="zh-CN"/>
        </w:rPr>
        <w:sectPr>
          <w:footerReference r:id="rId5" w:type="default"/>
          <w:pgSz w:w="11906" w:h="16839"/>
          <w:pgMar w:top="1421" w:right="1785" w:bottom="1353" w:left="1785" w:header="0" w:footer="1167" w:gutter="0"/>
          <w:pgBorders>
            <w:top w:val="none" w:sz="0" w:space="0"/>
            <w:left w:val="none" w:sz="0" w:space="0"/>
            <w:bottom w:val="none" w:sz="0" w:space="0"/>
            <w:right w:val="none" w:sz="0" w:space="0"/>
          </w:pgBorders>
          <w:cols w:space="720" w:num="1"/>
        </w:sectPr>
      </w:pPr>
      <w:r>
        <w:rPr>
          <w:rFonts w:hint="eastAsia" w:ascii="仿宋_GB2312" w:hAnsi="仿宋_GB2312" w:eastAsia="仿宋_GB2312" w:cs="仿宋_GB2312"/>
          <w:spacing w:val="5"/>
          <w:sz w:val="32"/>
          <w:szCs w:val="32"/>
          <w:lang w:val="en-US" w:eastAsia="zh-CN"/>
        </w:rPr>
        <w:t>11.</w:t>
      </w:r>
      <w:r>
        <w:rPr>
          <w:rFonts w:hint="eastAsia" w:ascii="仿宋_GB2312" w:hAnsi="仿宋_GB2312" w:eastAsia="仿宋_GB2312" w:cs="仿宋_GB2312"/>
          <w:spacing w:val="13"/>
          <w:sz w:val="32"/>
          <w:szCs w:val="32"/>
          <w:lang w:val="en-US" w:eastAsia="zh-CN"/>
        </w:rPr>
        <w:t>休宁县城市管理局本级 2026 年政府购买服务支出表</w:t>
      </w:r>
    </w:p>
    <w:p>
      <w:pPr>
        <w:keepNext w:val="0"/>
        <w:keepLines w:val="0"/>
        <w:pageBreakBefore w:val="0"/>
        <w:widowControl/>
        <w:kinsoku w:val="0"/>
        <w:wordWrap/>
        <w:overflowPunct/>
        <w:topLinePunct w:val="0"/>
        <w:autoSpaceDE w:val="0"/>
        <w:autoSpaceDN w:val="0"/>
        <w:bidi w:val="0"/>
        <w:adjustRightInd w:val="0"/>
        <w:snapToGrid w:val="0"/>
        <w:spacing w:before="186" w:line="224" w:lineRule="auto"/>
        <w:ind w:left="0" w:firstLine="640" w:firstLineChars="200"/>
        <w:textAlignment w:val="baseline"/>
        <w:rPr>
          <w:rFonts w:hint="eastAsia" w:ascii="仿宋_GB2312" w:hAnsi="仿宋_GB2312" w:eastAsia="仿宋_GB2312" w:cs="仿宋_GB2312"/>
          <w:sz w:val="31"/>
          <w:szCs w:val="31"/>
        </w:rPr>
      </w:pPr>
      <w:r>
        <w:rPr>
          <w:rFonts w:hint="eastAsia" w:ascii="仿宋_GB2312" w:hAnsi="仿宋_GB2312" w:eastAsia="仿宋_GB2312" w:cs="仿宋_GB2312"/>
          <w:spacing w:val="5"/>
          <w:sz w:val="31"/>
          <w:szCs w:val="31"/>
          <w:lang w:val="en-US" w:eastAsia="zh-CN"/>
        </w:rPr>
        <w:t>12.</w:t>
      </w:r>
      <w:r>
        <w:rPr>
          <w:rFonts w:hint="eastAsia" w:ascii="仿宋_GB2312" w:hAnsi="仿宋_GB2312" w:eastAsia="仿宋_GB2312" w:cs="仿宋_GB2312"/>
          <w:spacing w:val="6"/>
          <w:sz w:val="31"/>
          <w:szCs w:val="31"/>
          <w:lang w:eastAsia="zh-CN"/>
        </w:rPr>
        <w:t>休宁县城市管理局</w:t>
      </w:r>
      <w:r>
        <w:rPr>
          <w:rFonts w:hint="eastAsia" w:ascii="仿宋_GB2312" w:hAnsi="仿宋_GB2312" w:eastAsia="仿宋_GB2312" w:cs="仿宋_GB2312"/>
          <w:spacing w:val="6"/>
          <w:sz w:val="31"/>
          <w:szCs w:val="31"/>
        </w:rPr>
        <w:t xml:space="preserve">本级 </w:t>
      </w:r>
      <w:r>
        <w:rPr>
          <w:rFonts w:hint="eastAsia" w:ascii="仿宋_GB2312" w:hAnsi="仿宋_GB2312" w:eastAsia="仿宋_GB2312" w:cs="仿宋_GB2312"/>
          <w:spacing w:val="6"/>
          <w:sz w:val="31"/>
          <w:szCs w:val="31"/>
          <w:lang w:eastAsia="zh-CN"/>
        </w:rPr>
        <w:t>2026</w:t>
      </w:r>
      <w:r>
        <w:rPr>
          <w:rFonts w:hint="eastAsia" w:ascii="仿宋_GB2312" w:hAnsi="仿宋_GB2312" w:eastAsia="仿宋_GB2312" w:cs="仿宋_GB2312"/>
          <w:spacing w:val="6"/>
          <w:sz w:val="31"/>
          <w:szCs w:val="31"/>
        </w:rPr>
        <w:t xml:space="preserve"> 年通用资产配</w:t>
      </w:r>
      <w:r>
        <w:rPr>
          <w:rFonts w:hint="eastAsia" w:ascii="仿宋_GB2312" w:hAnsi="仿宋_GB2312" w:eastAsia="仿宋_GB2312" w:cs="仿宋_GB2312"/>
          <w:spacing w:val="4"/>
          <w:sz w:val="31"/>
          <w:szCs w:val="31"/>
        </w:rPr>
        <w:t>置支出表</w:t>
      </w:r>
    </w:p>
    <w:p>
      <w:pPr>
        <w:spacing w:line="393" w:lineRule="auto"/>
        <w:rPr>
          <w:rFonts w:hint="eastAsia" w:ascii="仿宋_GB2312" w:hAnsi="仿宋_GB2312" w:eastAsia="仿宋_GB2312" w:cs="仿宋_GB2312"/>
          <w:sz w:val="21"/>
        </w:rPr>
      </w:pPr>
    </w:p>
    <w:p>
      <w:pPr>
        <w:spacing w:before="133" w:line="187" w:lineRule="auto"/>
        <w:ind w:left="657"/>
        <w:rPr>
          <w:rFonts w:hint="eastAsia" w:ascii="仿宋_GB2312" w:hAnsi="仿宋_GB2312" w:eastAsia="仿宋_GB2312" w:cs="仿宋_GB2312"/>
          <w:sz w:val="31"/>
          <w:szCs w:val="31"/>
        </w:rPr>
      </w:pPr>
      <w:r>
        <w:rPr>
          <w:rFonts w:hint="eastAsia" w:ascii="仿宋_GB2312" w:hAnsi="仿宋_GB2312" w:eastAsia="仿宋_GB2312" w:cs="仿宋_GB2312"/>
          <w:spacing w:val="20"/>
          <w:sz w:val="31"/>
          <w:szCs w:val="31"/>
        </w:rPr>
        <w:t>第</w:t>
      </w:r>
      <w:r>
        <w:rPr>
          <w:rFonts w:hint="eastAsia" w:ascii="仿宋_GB2312" w:hAnsi="仿宋_GB2312" w:eastAsia="仿宋_GB2312" w:cs="仿宋_GB2312"/>
          <w:spacing w:val="11"/>
          <w:sz w:val="31"/>
          <w:szCs w:val="31"/>
        </w:rPr>
        <w:t>三部分</w:t>
      </w:r>
      <w:r>
        <w:rPr>
          <w:rFonts w:hint="eastAsia" w:ascii="仿宋_GB2312" w:hAnsi="仿宋_GB2312" w:eastAsia="仿宋_GB2312" w:cs="仿宋_GB2312"/>
          <w:spacing w:val="11"/>
          <w:sz w:val="31"/>
          <w:szCs w:val="31"/>
          <w:lang w:eastAsia="zh-CN"/>
        </w:rPr>
        <w:t>2026</w:t>
      </w:r>
      <w:r>
        <w:rPr>
          <w:rFonts w:hint="eastAsia" w:ascii="仿宋_GB2312" w:hAnsi="仿宋_GB2312" w:eastAsia="仿宋_GB2312" w:cs="仿宋_GB2312"/>
          <w:spacing w:val="11"/>
          <w:sz w:val="31"/>
          <w:szCs w:val="31"/>
        </w:rPr>
        <w:t>年单位预算情况说明</w:t>
      </w:r>
    </w:p>
    <w:p>
      <w:pPr>
        <w:spacing w:before="143" w:line="222" w:lineRule="auto"/>
        <w:ind w:left="692"/>
        <w:outlineLvl w:val="0"/>
        <w:rPr>
          <w:rFonts w:hint="eastAsia" w:ascii="仿宋_GB2312" w:hAnsi="仿宋_GB2312" w:eastAsia="仿宋_GB2312" w:cs="仿宋_GB2312"/>
          <w:sz w:val="31"/>
          <w:szCs w:val="31"/>
        </w:rPr>
      </w:pPr>
      <w:r>
        <w:rPr>
          <w:rFonts w:hint="eastAsia" w:ascii="仿宋_GB2312" w:hAnsi="仿宋_GB2312" w:eastAsia="仿宋_GB2312" w:cs="仿宋_GB2312"/>
          <w:spacing w:val="1"/>
          <w:sz w:val="31"/>
          <w:szCs w:val="31"/>
        </w:rPr>
        <w:t>1.关于</w:t>
      </w:r>
      <w:r>
        <w:rPr>
          <w:rFonts w:hint="eastAsia" w:ascii="仿宋_GB2312" w:hAnsi="仿宋_GB2312" w:eastAsia="仿宋_GB2312" w:cs="仿宋_GB2312"/>
          <w:spacing w:val="1"/>
          <w:sz w:val="31"/>
          <w:szCs w:val="31"/>
          <w:lang w:eastAsia="zh-CN"/>
        </w:rPr>
        <w:t>2026</w:t>
      </w:r>
      <w:r>
        <w:rPr>
          <w:rFonts w:hint="eastAsia" w:ascii="仿宋_GB2312" w:hAnsi="仿宋_GB2312" w:eastAsia="仿宋_GB2312" w:cs="仿宋_GB2312"/>
          <w:spacing w:val="1"/>
          <w:sz w:val="31"/>
          <w:szCs w:val="31"/>
        </w:rPr>
        <w:t>年收支总表</w:t>
      </w:r>
      <w:r>
        <w:rPr>
          <w:rFonts w:hint="eastAsia" w:ascii="仿宋_GB2312" w:hAnsi="仿宋_GB2312" w:eastAsia="仿宋_GB2312" w:cs="仿宋_GB2312"/>
          <w:sz w:val="31"/>
          <w:szCs w:val="31"/>
        </w:rPr>
        <w:t>的说明</w:t>
      </w:r>
    </w:p>
    <w:p>
      <w:pPr>
        <w:spacing w:before="188" w:line="559" w:lineRule="exact"/>
        <w:ind w:left="661"/>
        <w:rPr>
          <w:rFonts w:hint="eastAsia" w:ascii="仿宋_GB2312" w:hAnsi="仿宋_GB2312" w:eastAsia="仿宋_GB2312" w:cs="仿宋_GB2312"/>
          <w:sz w:val="31"/>
          <w:szCs w:val="31"/>
        </w:rPr>
      </w:pPr>
      <w:r>
        <w:rPr>
          <w:rFonts w:hint="eastAsia" w:ascii="仿宋_GB2312" w:hAnsi="仿宋_GB2312" w:eastAsia="仿宋_GB2312" w:cs="仿宋_GB2312"/>
          <w:spacing w:val="4"/>
          <w:position w:val="18"/>
          <w:sz w:val="31"/>
          <w:szCs w:val="31"/>
        </w:rPr>
        <w:t>2.关于</w:t>
      </w:r>
      <w:r>
        <w:rPr>
          <w:rFonts w:hint="eastAsia" w:ascii="仿宋_GB2312" w:hAnsi="仿宋_GB2312" w:eastAsia="仿宋_GB2312" w:cs="仿宋_GB2312"/>
          <w:spacing w:val="2"/>
          <w:position w:val="18"/>
          <w:sz w:val="31"/>
          <w:szCs w:val="31"/>
          <w:lang w:eastAsia="zh-CN"/>
        </w:rPr>
        <w:t>2026</w:t>
      </w:r>
      <w:r>
        <w:rPr>
          <w:rFonts w:hint="eastAsia" w:ascii="仿宋_GB2312" w:hAnsi="仿宋_GB2312" w:eastAsia="仿宋_GB2312" w:cs="仿宋_GB2312"/>
          <w:spacing w:val="2"/>
          <w:position w:val="18"/>
          <w:sz w:val="31"/>
          <w:szCs w:val="31"/>
        </w:rPr>
        <w:t xml:space="preserve"> 年收入总表的说明</w:t>
      </w:r>
    </w:p>
    <w:p>
      <w:pPr>
        <w:spacing w:line="222" w:lineRule="auto"/>
        <w:ind w:left="667"/>
        <w:rPr>
          <w:rFonts w:hint="eastAsia" w:ascii="仿宋_GB2312" w:hAnsi="仿宋_GB2312" w:eastAsia="仿宋_GB2312" w:cs="仿宋_GB2312"/>
          <w:sz w:val="31"/>
          <w:szCs w:val="31"/>
        </w:rPr>
      </w:pPr>
      <w:r>
        <w:rPr>
          <w:rFonts w:hint="eastAsia" w:ascii="仿宋_GB2312" w:hAnsi="仿宋_GB2312" w:eastAsia="仿宋_GB2312" w:cs="仿宋_GB2312"/>
          <w:spacing w:val="4"/>
          <w:sz w:val="31"/>
          <w:szCs w:val="31"/>
        </w:rPr>
        <w:t>3.</w:t>
      </w:r>
      <w:r>
        <w:rPr>
          <w:rFonts w:hint="eastAsia" w:ascii="仿宋_GB2312" w:hAnsi="仿宋_GB2312" w:eastAsia="仿宋_GB2312" w:cs="仿宋_GB2312"/>
          <w:spacing w:val="2"/>
          <w:sz w:val="31"/>
          <w:szCs w:val="31"/>
        </w:rPr>
        <w:t>关于</w:t>
      </w:r>
      <w:r>
        <w:rPr>
          <w:rFonts w:hint="eastAsia" w:ascii="仿宋_GB2312" w:hAnsi="仿宋_GB2312" w:eastAsia="仿宋_GB2312" w:cs="仿宋_GB2312"/>
          <w:spacing w:val="2"/>
          <w:sz w:val="31"/>
          <w:szCs w:val="31"/>
          <w:lang w:eastAsia="zh-CN"/>
        </w:rPr>
        <w:t>2026</w:t>
      </w:r>
      <w:r>
        <w:rPr>
          <w:rFonts w:hint="eastAsia" w:ascii="仿宋_GB2312" w:hAnsi="仿宋_GB2312" w:eastAsia="仿宋_GB2312" w:cs="仿宋_GB2312"/>
          <w:spacing w:val="2"/>
          <w:sz w:val="31"/>
          <w:szCs w:val="31"/>
        </w:rPr>
        <w:t>年支出总表的说明</w:t>
      </w:r>
    </w:p>
    <w:p>
      <w:pPr>
        <w:spacing w:before="191" w:line="333" w:lineRule="auto"/>
        <w:ind w:left="666" w:right="1199" w:hanging="6"/>
        <w:rPr>
          <w:rFonts w:hint="eastAsia" w:ascii="仿宋_GB2312" w:hAnsi="仿宋_GB2312" w:eastAsia="仿宋_GB2312" w:cs="仿宋_GB2312"/>
          <w:sz w:val="31"/>
          <w:szCs w:val="31"/>
        </w:rPr>
      </w:pPr>
      <w:r>
        <w:rPr>
          <w:rFonts w:hint="eastAsia" w:ascii="仿宋_GB2312" w:hAnsi="仿宋_GB2312" w:eastAsia="仿宋_GB2312" w:cs="仿宋_GB2312"/>
          <w:spacing w:val="5"/>
          <w:sz w:val="31"/>
          <w:szCs w:val="31"/>
        </w:rPr>
        <w:t>4</w:t>
      </w:r>
      <w:r>
        <w:rPr>
          <w:rFonts w:hint="eastAsia" w:ascii="仿宋_GB2312" w:hAnsi="仿宋_GB2312" w:eastAsia="仿宋_GB2312" w:cs="仿宋_GB2312"/>
          <w:spacing w:val="4"/>
          <w:sz w:val="31"/>
          <w:szCs w:val="31"/>
        </w:rPr>
        <w:t xml:space="preserve">.关于 </w:t>
      </w:r>
      <w:r>
        <w:rPr>
          <w:rFonts w:hint="eastAsia" w:ascii="仿宋_GB2312" w:hAnsi="仿宋_GB2312" w:eastAsia="仿宋_GB2312" w:cs="仿宋_GB2312"/>
          <w:spacing w:val="4"/>
          <w:sz w:val="31"/>
          <w:szCs w:val="31"/>
          <w:lang w:eastAsia="zh-CN"/>
        </w:rPr>
        <w:t>2026</w:t>
      </w:r>
      <w:r>
        <w:rPr>
          <w:rFonts w:hint="eastAsia" w:ascii="仿宋_GB2312" w:hAnsi="仿宋_GB2312" w:eastAsia="仿宋_GB2312" w:cs="仿宋_GB2312"/>
          <w:spacing w:val="4"/>
          <w:sz w:val="31"/>
          <w:szCs w:val="31"/>
        </w:rPr>
        <w:t>年财政拨款收支总表的说明</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4"/>
          <w:sz w:val="31"/>
          <w:szCs w:val="31"/>
        </w:rPr>
        <w:t>5.关于</w:t>
      </w:r>
      <w:r>
        <w:rPr>
          <w:rFonts w:hint="eastAsia" w:ascii="仿宋_GB2312" w:hAnsi="仿宋_GB2312" w:eastAsia="仿宋_GB2312" w:cs="仿宋_GB2312"/>
          <w:spacing w:val="4"/>
          <w:sz w:val="31"/>
          <w:szCs w:val="31"/>
          <w:lang w:eastAsia="zh-CN"/>
        </w:rPr>
        <w:t>2026</w:t>
      </w:r>
      <w:r>
        <w:rPr>
          <w:rFonts w:hint="eastAsia" w:ascii="仿宋_GB2312" w:hAnsi="仿宋_GB2312" w:eastAsia="仿宋_GB2312" w:cs="仿宋_GB2312"/>
          <w:spacing w:val="4"/>
          <w:sz w:val="31"/>
          <w:szCs w:val="31"/>
        </w:rPr>
        <w:t>年一般公共预算支出表的说明</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z w:val="31"/>
          <w:szCs w:val="31"/>
          <w:lang w:val="en-US" w:eastAsia="zh-CN"/>
        </w:rPr>
        <w:t xml:space="preserve"> </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6.关</w:t>
      </w:r>
      <w:r>
        <w:rPr>
          <w:rFonts w:hint="eastAsia" w:ascii="仿宋_GB2312" w:hAnsi="仿宋_GB2312" w:eastAsia="仿宋_GB2312" w:cs="仿宋_GB2312"/>
          <w:spacing w:val="4"/>
          <w:sz w:val="31"/>
          <w:szCs w:val="31"/>
        </w:rPr>
        <w:t>于</w:t>
      </w:r>
      <w:r>
        <w:rPr>
          <w:rFonts w:hint="eastAsia" w:ascii="仿宋_GB2312" w:hAnsi="仿宋_GB2312" w:eastAsia="仿宋_GB2312" w:cs="仿宋_GB2312"/>
          <w:spacing w:val="4"/>
          <w:sz w:val="31"/>
          <w:szCs w:val="31"/>
          <w:lang w:eastAsia="zh-CN"/>
        </w:rPr>
        <w:t>2026</w:t>
      </w:r>
      <w:r>
        <w:rPr>
          <w:rFonts w:hint="eastAsia" w:ascii="仿宋_GB2312" w:hAnsi="仿宋_GB2312" w:eastAsia="仿宋_GB2312" w:cs="仿宋_GB2312"/>
          <w:spacing w:val="4"/>
          <w:sz w:val="31"/>
          <w:szCs w:val="31"/>
        </w:rPr>
        <w:t xml:space="preserve"> 年一般公共预算基本支出表的说明</w:t>
      </w:r>
      <w:r>
        <w:rPr>
          <w:rFonts w:hint="eastAsia" w:ascii="仿宋_GB2312" w:hAnsi="仿宋_GB2312" w:eastAsia="仿宋_GB2312" w:cs="仿宋_GB2312"/>
          <w:spacing w:val="4"/>
          <w:sz w:val="31"/>
          <w:szCs w:val="31"/>
          <w:lang w:val="en-US" w:eastAsia="zh-CN"/>
        </w:rPr>
        <w:t xml:space="preserve">         </w:t>
      </w:r>
      <w:r>
        <w:rPr>
          <w:rFonts w:hint="eastAsia" w:ascii="仿宋_GB2312" w:hAnsi="仿宋_GB2312" w:eastAsia="仿宋_GB2312" w:cs="仿宋_GB2312"/>
          <w:spacing w:val="8"/>
          <w:sz w:val="31"/>
          <w:szCs w:val="31"/>
        </w:rPr>
        <w:t>7</w:t>
      </w:r>
      <w:r>
        <w:rPr>
          <w:rFonts w:hint="eastAsia" w:ascii="仿宋_GB2312" w:hAnsi="仿宋_GB2312" w:eastAsia="仿宋_GB2312" w:cs="仿宋_GB2312"/>
          <w:spacing w:val="5"/>
          <w:sz w:val="31"/>
          <w:szCs w:val="31"/>
        </w:rPr>
        <w:t>.</w:t>
      </w:r>
      <w:r>
        <w:rPr>
          <w:rFonts w:hint="eastAsia" w:ascii="仿宋_GB2312" w:hAnsi="仿宋_GB2312" w:eastAsia="仿宋_GB2312" w:cs="仿宋_GB2312"/>
          <w:spacing w:val="4"/>
          <w:sz w:val="31"/>
          <w:szCs w:val="31"/>
        </w:rPr>
        <w:t xml:space="preserve">关于 </w:t>
      </w:r>
      <w:r>
        <w:rPr>
          <w:rFonts w:hint="eastAsia" w:ascii="仿宋_GB2312" w:hAnsi="仿宋_GB2312" w:eastAsia="仿宋_GB2312" w:cs="仿宋_GB2312"/>
          <w:spacing w:val="4"/>
          <w:sz w:val="31"/>
          <w:szCs w:val="31"/>
          <w:lang w:eastAsia="zh-CN"/>
        </w:rPr>
        <w:t>2026</w:t>
      </w:r>
      <w:r>
        <w:rPr>
          <w:rFonts w:hint="eastAsia" w:ascii="仿宋_GB2312" w:hAnsi="仿宋_GB2312" w:eastAsia="仿宋_GB2312" w:cs="仿宋_GB2312"/>
          <w:spacing w:val="4"/>
          <w:sz w:val="31"/>
          <w:szCs w:val="31"/>
        </w:rPr>
        <w:t>年政府性基金预算支出表的说明</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8.关</w:t>
      </w:r>
      <w:r>
        <w:rPr>
          <w:rFonts w:hint="eastAsia" w:ascii="仿宋_GB2312" w:hAnsi="仿宋_GB2312" w:eastAsia="仿宋_GB2312" w:cs="仿宋_GB2312"/>
          <w:spacing w:val="4"/>
          <w:sz w:val="31"/>
          <w:szCs w:val="31"/>
        </w:rPr>
        <w:t xml:space="preserve">于 </w:t>
      </w:r>
      <w:r>
        <w:rPr>
          <w:rFonts w:hint="eastAsia" w:ascii="仿宋_GB2312" w:hAnsi="仿宋_GB2312" w:eastAsia="仿宋_GB2312" w:cs="仿宋_GB2312"/>
          <w:spacing w:val="4"/>
          <w:sz w:val="31"/>
          <w:szCs w:val="31"/>
          <w:lang w:eastAsia="zh-CN"/>
        </w:rPr>
        <w:t>2026</w:t>
      </w:r>
      <w:r>
        <w:rPr>
          <w:rFonts w:hint="eastAsia" w:ascii="仿宋_GB2312" w:hAnsi="仿宋_GB2312" w:eastAsia="仿宋_GB2312" w:cs="仿宋_GB2312"/>
          <w:spacing w:val="4"/>
          <w:sz w:val="31"/>
          <w:szCs w:val="31"/>
        </w:rPr>
        <w:t xml:space="preserve"> 年国有资本经营预算支出表的明</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4"/>
          <w:sz w:val="31"/>
          <w:szCs w:val="31"/>
        </w:rPr>
        <w:t xml:space="preserve">9.关于 </w:t>
      </w:r>
      <w:r>
        <w:rPr>
          <w:rFonts w:hint="eastAsia" w:ascii="仿宋_GB2312" w:hAnsi="仿宋_GB2312" w:eastAsia="仿宋_GB2312" w:cs="仿宋_GB2312"/>
          <w:spacing w:val="4"/>
          <w:sz w:val="31"/>
          <w:szCs w:val="31"/>
          <w:lang w:eastAsia="zh-CN"/>
        </w:rPr>
        <w:t>2026</w:t>
      </w:r>
      <w:r>
        <w:rPr>
          <w:rFonts w:hint="eastAsia" w:ascii="仿宋_GB2312" w:hAnsi="仿宋_GB2312" w:eastAsia="仿宋_GB2312" w:cs="仿宋_GB2312"/>
          <w:spacing w:val="2"/>
          <w:sz w:val="31"/>
          <w:szCs w:val="31"/>
        </w:rPr>
        <w:t>年项目支出表的说明</w:t>
      </w:r>
    </w:p>
    <w:p>
      <w:pPr>
        <w:spacing w:line="562" w:lineRule="exact"/>
        <w:ind w:firstLine="636" w:firstLineChars="200"/>
        <w:rPr>
          <w:rFonts w:hint="eastAsia" w:ascii="仿宋_GB2312" w:hAnsi="仿宋_GB2312" w:eastAsia="仿宋_GB2312" w:cs="仿宋_GB2312"/>
          <w:sz w:val="31"/>
          <w:szCs w:val="31"/>
        </w:rPr>
      </w:pPr>
      <w:r>
        <w:rPr>
          <w:rFonts w:hint="eastAsia" w:ascii="仿宋_GB2312" w:hAnsi="仿宋_GB2312" w:eastAsia="仿宋_GB2312" w:cs="仿宋_GB2312"/>
          <w:spacing w:val="4"/>
          <w:position w:val="18"/>
          <w:sz w:val="31"/>
          <w:szCs w:val="31"/>
        </w:rPr>
        <w:t>10</w:t>
      </w:r>
      <w:r>
        <w:rPr>
          <w:rFonts w:hint="eastAsia" w:ascii="仿宋_GB2312" w:hAnsi="仿宋_GB2312" w:eastAsia="仿宋_GB2312" w:cs="仿宋_GB2312"/>
          <w:spacing w:val="3"/>
          <w:position w:val="18"/>
          <w:sz w:val="31"/>
          <w:szCs w:val="31"/>
        </w:rPr>
        <w:t>.</w:t>
      </w:r>
      <w:r>
        <w:rPr>
          <w:rFonts w:hint="eastAsia" w:ascii="仿宋_GB2312" w:hAnsi="仿宋_GB2312" w:eastAsia="仿宋_GB2312" w:cs="仿宋_GB2312"/>
          <w:spacing w:val="2"/>
          <w:position w:val="18"/>
          <w:sz w:val="31"/>
          <w:szCs w:val="31"/>
        </w:rPr>
        <w:t xml:space="preserve">关于 </w:t>
      </w:r>
      <w:r>
        <w:rPr>
          <w:rFonts w:hint="eastAsia" w:ascii="仿宋_GB2312" w:hAnsi="仿宋_GB2312" w:eastAsia="仿宋_GB2312" w:cs="仿宋_GB2312"/>
          <w:spacing w:val="2"/>
          <w:position w:val="18"/>
          <w:sz w:val="31"/>
          <w:szCs w:val="31"/>
          <w:lang w:eastAsia="zh-CN"/>
        </w:rPr>
        <w:t>2026</w:t>
      </w:r>
      <w:r>
        <w:rPr>
          <w:rFonts w:hint="eastAsia" w:ascii="仿宋_GB2312" w:hAnsi="仿宋_GB2312" w:eastAsia="仿宋_GB2312" w:cs="仿宋_GB2312"/>
          <w:spacing w:val="2"/>
          <w:position w:val="18"/>
          <w:sz w:val="31"/>
          <w:szCs w:val="31"/>
        </w:rPr>
        <w:t xml:space="preserve"> 年政府采购支出表的说明</w:t>
      </w:r>
    </w:p>
    <w:p>
      <w:pPr>
        <w:spacing w:line="222" w:lineRule="auto"/>
        <w:ind w:firstLine="636" w:firstLineChars="200"/>
        <w:rPr>
          <w:rFonts w:hint="eastAsia" w:ascii="仿宋_GB2312" w:hAnsi="仿宋_GB2312" w:eastAsia="仿宋_GB2312" w:cs="仿宋_GB2312"/>
          <w:sz w:val="31"/>
          <w:szCs w:val="31"/>
        </w:rPr>
      </w:pPr>
      <w:r>
        <w:rPr>
          <w:rFonts w:hint="eastAsia" w:ascii="仿宋_GB2312" w:hAnsi="仿宋_GB2312" w:eastAsia="仿宋_GB2312" w:cs="仿宋_GB2312"/>
          <w:spacing w:val="4"/>
          <w:sz w:val="31"/>
          <w:szCs w:val="31"/>
        </w:rPr>
        <w:t>11.关</w:t>
      </w:r>
      <w:r>
        <w:rPr>
          <w:rFonts w:hint="eastAsia" w:ascii="仿宋_GB2312" w:hAnsi="仿宋_GB2312" w:eastAsia="仿宋_GB2312" w:cs="仿宋_GB2312"/>
          <w:spacing w:val="3"/>
          <w:sz w:val="31"/>
          <w:szCs w:val="31"/>
        </w:rPr>
        <w:t>于</w:t>
      </w:r>
      <w:r>
        <w:rPr>
          <w:rFonts w:hint="eastAsia" w:ascii="仿宋_GB2312" w:hAnsi="仿宋_GB2312" w:eastAsia="仿宋_GB2312" w:cs="仿宋_GB2312"/>
          <w:spacing w:val="2"/>
          <w:sz w:val="31"/>
          <w:szCs w:val="31"/>
        </w:rPr>
        <w:t xml:space="preserve"> </w:t>
      </w:r>
      <w:r>
        <w:rPr>
          <w:rFonts w:hint="eastAsia" w:ascii="仿宋_GB2312" w:hAnsi="仿宋_GB2312" w:eastAsia="仿宋_GB2312" w:cs="仿宋_GB2312"/>
          <w:spacing w:val="2"/>
          <w:sz w:val="31"/>
          <w:szCs w:val="31"/>
          <w:lang w:eastAsia="zh-CN"/>
        </w:rPr>
        <w:t>2026</w:t>
      </w:r>
      <w:r>
        <w:rPr>
          <w:rFonts w:hint="eastAsia" w:ascii="仿宋_GB2312" w:hAnsi="仿宋_GB2312" w:eastAsia="仿宋_GB2312" w:cs="仿宋_GB2312"/>
          <w:spacing w:val="2"/>
          <w:sz w:val="31"/>
          <w:szCs w:val="31"/>
        </w:rPr>
        <w:t xml:space="preserve"> 年政府购买服务支出表的说明</w:t>
      </w:r>
    </w:p>
    <w:p>
      <w:pPr>
        <w:spacing w:before="187" w:line="222" w:lineRule="auto"/>
        <w:ind w:firstLine="632" w:firstLineChars="200"/>
        <w:rPr>
          <w:rFonts w:hint="eastAsia" w:ascii="仿宋_GB2312" w:hAnsi="仿宋_GB2312" w:eastAsia="仿宋_GB2312" w:cs="仿宋_GB2312"/>
          <w:sz w:val="31"/>
          <w:szCs w:val="31"/>
        </w:rPr>
      </w:pPr>
      <w:r>
        <w:rPr>
          <w:rFonts w:hint="eastAsia" w:ascii="仿宋_GB2312" w:hAnsi="仿宋_GB2312" w:eastAsia="仿宋_GB2312" w:cs="仿宋_GB2312"/>
          <w:spacing w:val="3"/>
          <w:sz w:val="31"/>
          <w:szCs w:val="31"/>
        </w:rPr>
        <w:t xml:space="preserve">12.关于 </w:t>
      </w:r>
      <w:r>
        <w:rPr>
          <w:rFonts w:hint="eastAsia" w:ascii="仿宋_GB2312" w:hAnsi="仿宋_GB2312" w:eastAsia="仿宋_GB2312" w:cs="仿宋_GB2312"/>
          <w:spacing w:val="3"/>
          <w:sz w:val="31"/>
          <w:szCs w:val="31"/>
          <w:lang w:eastAsia="zh-CN"/>
        </w:rPr>
        <w:t>2026</w:t>
      </w:r>
      <w:r>
        <w:rPr>
          <w:rFonts w:hint="eastAsia" w:ascii="仿宋_GB2312" w:hAnsi="仿宋_GB2312" w:eastAsia="仿宋_GB2312" w:cs="仿宋_GB2312"/>
          <w:spacing w:val="3"/>
          <w:sz w:val="31"/>
          <w:szCs w:val="31"/>
        </w:rPr>
        <w:t>年通用资产配置支出表的说</w:t>
      </w:r>
      <w:r>
        <w:rPr>
          <w:rFonts w:hint="eastAsia" w:ascii="仿宋_GB2312" w:hAnsi="仿宋_GB2312" w:eastAsia="仿宋_GB2312" w:cs="仿宋_GB2312"/>
          <w:sz w:val="31"/>
          <w:szCs w:val="31"/>
        </w:rPr>
        <w:t>明</w:t>
      </w:r>
    </w:p>
    <w:p>
      <w:pPr>
        <w:spacing w:before="187" w:line="222" w:lineRule="auto"/>
        <w:ind w:firstLine="632" w:firstLineChars="200"/>
        <w:rPr>
          <w:rFonts w:hint="eastAsia" w:ascii="仿宋_GB2312" w:hAnsi="仿宋_GB2312" w:eastAsia="仿宋_GB2312" w:cs="仿宋_GB2312"/>
          <w:sz w:val="31"/>
          <w:szCs w:val="31"/>
        </w:rPr>
      </w:pPr>
      <w:r>
        <w:rPr>
          <w:rFonts w:hint="eastAsia" w:ascii="仿宋_GB2312" w:hAnsi="仿宋_GB2312" w:eastAsia="仿宋_GB2312" w:cs="仿宋_GB2312"/>
          <w:spacing w:val="3"/>
          <w:sz w:val="31"/>
          <w:szCs w:val="31"/>
        </w:rPr>
        <w:t>13.</w:t>
      </w:r>
      <w:r>
        <w:rPr>
          <w:rFonts w:hint="eastAsia" w:ascii="仿宋_GB2312" w:hAnsi="仿宋_GB2312" w:eastAsia="仿宋_GB2312" w:cs="仿宋_GB2312"/>
          <w:spacing w:val="5"/>
          <w:sz w:val="31"/>
          <w:szCs w:val="31"/>
        </w:rPr>
        <w:t>其他重要事项情况说明</w:t>
      </w:r>
    </w:p>
    <w:p>
      <w:pPr>
        <w:spacing w:before="189" w:line="187" w:lineRule="auto"/>
        <w:ind w:firstLine="688" w:firstLineChars="200"/>
        <w:rPr>
          <w:rFonts w:hint="eastAsia" w:ascii="仿宋_GB2312" w:hAnsi="仿宋_GB2312" w:eastAsia="仿宋_GB2312" w:cs="仿宋_GB2312"/>
          <w:spacing w:val="17"/>
          <w:sz w:val="31"/>
          <w:szCs w:val="31"/>
        </w:rPr>
      </w:pPr>
    </w:p>
    <w:p>
      <w:pPr>
        <w:spacing w:before="189" w:line="187" w:lineRule="auto"/>
        <w:ind w:firstLine="688" w:firstLineChars="200"/>
        <w:rPr>
          <w:rFonts w:hint="eastAsia" w:ascii="仿宋_GB2312" w:hAnsi="仿宋_GB2312" w:eastAsia="仿宋_GB2312" w:cs="仿宋_GB2312"/>
          <w:sz w:val="31"/>
          <w:szCs w:val="31"/>
        </w:rPr>
      </w:pPr>
      <w:r>
        <w:rPr>
          <w:rFonts w:hint="eastAsia" w:ascii="仿宋_GB2312" w:hAnsi="仿宋_GB2312" w:eastAsia="仿宋_GB2312" w:cs="仿宋_GB2312"/>
          <w:spacing w:val="17"/>
          <w:sz w:val="31"/>
          <w:szCs w:val="31"/>
        </w:rPr>
        <w:t>第</w:t>
      </w:r>
      <w:r>
        <w:rPr>
          <w:rFonts w:hint="eastAsia" w:ascii="仿宋_GB2312" w:hAnsi="仿宋_GB2312" w:eastAsia="仿宋_GB2312" w:cs="仿宋_GB2312"/>
          <w:spacing w:val="16"/>
          <w:sz w:val="31"/>
          <w:szCs w:val="31"/>
        </w:rPr>
        <w:t>四部分 名词解释</w:t>
      </w:r>
    </w:p>
    <w:p>
      <w:pPr>
        <w:rPr>
          <w:rFonts w:hint="eastAsia" w:ascii="仿宋_GB2312" w:hAnsi="仿宋_GB2312" w:eastAsia="仿宋_GB2312" w:cs="仿宋_GB2312"/>
        </w:rPr>
        <w:sectPr>
          <w:footerReference r:id="rId6" w:type="default"/>
          <w:pgSz w:w="11906" w:h="16839"/>
          <w:pgMar w:top="1431" w:right="1785" w:bottom="1353" w:left="1785" w:header="0" w:footer="1167" w:gutter="0"/>
          <w:pgBorders>
            <w:top w:val="none" w:sz="0" w:space="0"/>
            <w:left w:val="none" w:sz="0" w:space="0"/>
            <w:bottom w:val="none" w:sz="0" w:space="0"/>
            <w:right w:val="none" w:sz="0" w:space="0"/>
          </w:pgBorders>
          <w:cols w:space="720" w:num="1"/>
        </w:sectPr>
      </w:pPr>
    </w:p>
    <w:p>
      <w:pPr>
        <w:spacing w:before="146" w:line="597" w:lineRule="exact"/>
        <w:ind w:left="2651"/>
        <w:rPr>
          <w:rFonts w:hint="eastAsia" w:ascii="宋体" w:hAnsi="宋体" w:eastAsia="宋体" w:cs="宋体"/>
          <w:b/>
          <w:bCs/>
          <w:sz w:val="36"/>
          <w:szCs w:val="36"/>
        </w:rPr>
      </w:pPr>
      <w:r>
        <w:rPr>
          <w:rFonts w:hint="eastAsia" w:ascii="宋体" w:hAnsi="宋体" w:eastAsia="宋体" w:cs="宋体"/>
          <w:b/>
          <w:bCs/>
          <w:spacing w:val="8"/>
          <w:position w:val="17"/>
          <w:sz w:val="36"/>
          <w:szCs w:val="36"/>
        </w:rPr>
        <w:t>第一部分 单位概</w:t>
      </w:r>
      <w:r>
        <w:rPr>
          <w:rFonts w:hint="eastAsia" w:ascii="宋体" w:hAnsi="宋体" w:eastAsia="宋体" w:cs="宋体"/>
          <w:b/>
          <w:bCs/>
          <w:spacing w:val="6"/>
          <w:position w:val="17"/>
          <w:sz w:val="36"/>
          <w:szCs w:val="36"/>
        </w:rPr>
        <w:t>况</w:t>
      </w:r>
    </w:p>
    <w:p>
      <w:pPr>
        <w:spacing w:line="513" w:lineRule="exact"/>
        <w:ind w:left="658"/>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4"/>
          <w:sz w:val="32"/>
          <w:szCs w:val="32"/>
        </w:rPr>
        <w:t>一、主要职责</w:t>
      </w:r>
    </w:p>
    <w:p>
      <w:pPr>
        <w:spacing w:before="9" w:line="276" w:lineRule="auto"/>
        <w:ind w:left="40" w:right="13" w:firstLine="627"/>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8"/>
          <w:sz w:val="32"/>
          <w:szCs w:val="32"/>
        </w:rPr>
        <w:t>根</w:t>
      </w:r>
      <w:r>
        <w:rPr>
          <w:rFonts w:hint="eastAsia" w:ascii="仿宋_GB2312" w:hAnsi="仿宋_GB2312" w:eastAsia="仿宋_GB2312" w:cs="仿宋_GB2312"/>
          <w:color w:val="333333"/>
          <w:spacing w:val="6"/>
          <w:sz w:val="32"/>
          <w:szCs w:val="32"/>
        </w:rPr>
        <w:t>据《中共休宁县委办公室、休宁县人民政府办公室关</w:t>
      </w:r>
      <w:r>
        <w:rPr>
          <w:rFonts w:hint="eastAsia" w:ascii="仿宋_GB2312" w:hAnsi="仿宋_GB2312" w:eastAsia="仿宋_GB2312" w:cs="仿宋_GB2312"/>
          <w:color w:val="333333"/>
          <w:spacing w:val="17"/>
          <w:sz w:val="32"/>
          <w:szCs w:val="32"/>
        </w:rPr>
        <w:t>于</w:t>
      </w:r>
      <w:r>
        <w:rPr>
          <w:rFonts w:hint="eastAsia" w:ascii="仿宋_GB2312" w:hAnsi="仿宋_GB2312" w:eastAsia="仿宋_GB2312" w:cs="仿宋_GB2312"/>
          <w:color w:val="333333"/>
          <w:spacing w:val="12"/>
          <w:sz w:val="32"/>
          <w:szCs w:val="32"/>
        </w:rPr>
        <w:t>印发&lt;关于深入推进城市执法体制改革改进城市管理工作的</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6"/>
          <w:sz w:val="32"/>
          <w:szCs w:val="32"/>
        </w:rPr>
        <w:t>实施方案</w:t>
      </w:r>
      <w:r>
        <w:rPr>
          <w:rFonts w:hint="eastAsia" w:ascii="仿宋_GB2312" w:hAnsi="仿宋_GB2312" w:eastAsia="仿宋_GB2312" w:cs="仿宋_GB2312"/>
          <w:color w:val="333333"/>
          <w:spacing w:val="3"/>
          <w:sz w:val="32"/>
          <w:szCs w:val="32"/>
        </w:rPr>
        <w:t>＞ 的通知》文件规定，</w:t>
      </w:r>
      <w:r>
        <w:rPr>
          <w:rFonts w:hint="eastAsia" w:ascii="仿宋_GB2312" w:hAnsi="仿宋_GB2312" w:eastAsia="仿宋_GB2312" w:cs="仿宋_GB2312"/>
          <w:color w:val="333333"/>
          <w:spacing w:val="3"/>
          <w:sz w:val="32"/>
          <w:szCs w:val="32"/>
          <w:lang w:eastAsia="zh-CN"/>
        </w:rPr>
        <w:t>休宁县城市管理局</w:t>
      </w:r>
      <w:r>
        <w:rPr>
          <w:rFonts w:hint="eastAsia" w:ascii="仿宋_GB2312" w:hAnsi="仿宋_GB2312" w:eastAsia="仿宋_GB2312" w:cs="仿宋_GB2312"/>
          <w:color w:val="333333"/>
          <w:spacing w:val="3"/>
          <w:sz w:val="32"/>
          <w:szCs w:val="32"/>
        </w:rPr>
        <w:t>主</w:t>
      </w:r>
      <w:r>
        <w:rPr>
          <w:rFonts w:hint="eastAsia" w:ascii="仿宋_GB2312" w:hAnsi="仿宋_GB2312" w:eastAsia="仿宋_GB2312" w:cs="仿宋_GB2312"/>
          <w:color w:val="333333"/>
          <w:spacing w:val="5"/>
          <w:sz w:val="32"/>
          <w:szCs w:val="32"/>
        </w:rPr>
        <w:t>要</w:t>
      </w:r>
      <w:r>
        <w:rPr>
          <w:rFonts w:hint="eastAsia" w:ascii="仿宋_GB2312" w:hAnsi="仿宋_GB2312" w:eastAsia="仿宋_GB2312" w:cs="仿宋_GB2312"/>
          <w:color w:val="333333"/>
          <w:spacing w:val="3"/>
          <w:sz w:val="32"/>
          <w:szCs w:val="32"/>
        </w:rPr>
        <w:t>职责是：</w:t>
      </w:r>
    </w:p>
    <w:p>
      <w:pPr>
        <w:spacing w:before="74" w:line="258" w:lineRule="auto"/>
        <w:ind w:left="27" w:right="13" w:firstLine="565"/>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4"/>
          <w:sz w:val="32"/>
          <w:szCs w:val="32"/>
        </w:rPr>
        <w:t>( 一 ) 贯彻执行国</w:t>
      </w:r>
      <w:r>
        <w:rPr>
          <w:rFonts w:hint="eastAsia" w:ascii="仿宋_GB2312" w:hAnsi="仿宋_GB2312" w:eastAsia="仿宋_GB2312" w:cs="仿宋_GB2312"/>
          <w:color w:val="333333"/>
          <w:spacing w:val="2"/>
          <w:sz w:val="32"/>
          <w:szCs w:val="32"/>
        </w:rPr>
        <w:t>家、省、市有关城市管理和行政执法的</w:t>
      </w:r>
      <w:r>
        <w:rPr>
          <w:rFonts w:hint="eastAsia" w:ascii="仿宋_GB2312" w:hAnsi="仿宋_GB2312" w:eastAsia="仿宋_GB2312" w:cs="仿宋_GB2312"/>
          <w:color w:val="333333"/>
          <w:spacing w:val="8"/>
          <w:sz w:val="32"/>
          <w:szCs w:val="32"/>
        </w:rPr>
        <w:t>方</w:t>
      </w:r>
      <w:r>
        <w:rPr>
          <w:rFonts w:hint="eastAsia" w:ascii="仿宋_GB2312" w:hAnsi="仿宋_GB2312" w:eastAsia="仿宋_GB2312" w:cs="仿宋_GB2312"/>
          <w:color w:val="333333"/>
          <w:spacing w:val="7"/>
          <w:sz w:val="32"/>
          <w:szCs w:val="32"/>
        </w:rPr>
        <w:t>针政策和法律、法规；负责编制城市管理和行政执法工作发</w:t>
      </w:r>
      <w:r>
        <w:rPr>
          <w:rFonts w:hint="eastAsia" w:ascii="仿宋_GB2312" w:hAnsi="仿宋_GB2312" w:eastAsia="仿宋_GB2312" w:cs="仿宋_GB2312"/>
          <w:color w:val="333333"/>
          <w:spacing w:val="11"/>
          <w:sz w:val="32"/>
          <w:szCs w:val="32"/>
        </w:rPr>
        <w:t>展</w:t>
      </w:r>
      <w:r>
        <w:rPr>
          <w:rFonts w:hint="eastAsia" w:ascii="仿宋_GB2312" w:hAnsi="仿宋_GB2312" w:eastAsia="仿宋_GB2312" w:cs="仿宋_GB2312"/>
          <w:color w:val="333333"/>
          <w:spacing w:val="7"/>
          <w:sz w:val="32"/>
          <w:szCs w:val="32"/>
        </w:rPr>
        <w:t>总体规划、中长期发展规划、专项规划和年度计划并组织实</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11"/>
          <w:sz w:val="32"/>
          <w:szCs w:val="32"/>
        </w:rPr>
        <w:t>施</w:t>
      </w:r>
      <w:r>
        <w:rPr>
          <w:rFonts w:hint="eastAsia" w:ascii="仿宋_GB2312" w:hAnsi="仿宋_GB2312" w:eastAsia="仿宋_GB2312" w:cs="仿宋_GB2312"/>
          <w:color w:val="333333"/>
          <w:spacing w:val="7"/>
          <w:sz w:val="32"/>
          <w:szCs w:val="32"/>
        </w:rPr>
        <w:t>；拟定有关城市管理和行政执法的规范性文件并组织实施和</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5"/>
          <w:sz w:val="32"/>
          <w:szCs w:val="32"/>
        </w:rPr>
        <w:t>监督检查。</w:t>
      </w:r>
    </w:p>
    <w:p>
      <w:pPr>
        <w:spacing w:before="5" w:line="258" w:lineRule="auto"/>
        <w:ind w:left="26" w:right="13" w:firstLine="566"/>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4"/>
          <w:sz w:val="32"/>
          <w:szCs w:val="32"/>
        </w:rPr>
        <w:t>( 二 ) 负责全</w:t>
      </w:r>
      <w:r>
        <w:rPr>
          <w:rFonts w:hint="eastAsia" w:ascii="仿宋_GB2312" w:hAnsi="仿宋_GB2312" w:eastAsia="仿宋_GB2312" w:cs="仿宋_GB2312"/>
          <w:color w:val="333333"/>
          <w:spacing w:val="3"/>
          <w:sz w:val="32"/>
          <w:szCs w:val="32"/>
        </w:rPr>
        <w:t>县</w:t>
      </w:r>
      <w:r>
        <w:rPr>
          <w:rFonts w:hint="eastAsia" w:ascii="仿宋_GB2312" w:hAnsi="仿宋_GB2312" w:eastAsia="仿宋_GB2312" w:cs="仿宋_GB2312"/>
          <w:color w:val="333333"/>
          <w:spacing w:val="2"/>
          <w:sz w:val="32"/>
          <w:szCs w:val="32"/>
        </w:rPr>
        <w:t>城市管理和行政执法的组织指导、统筹协</w:t>
      </w:r>
      <w:r>
        <w:rPr>
          <w:rFonts w:hint="eastAsia" w:ascii="仿宋_GB2312" w:hAnsi="仿宋_GB2312" w:eastAsia="仿宋_GB2312" w:cs="仿宋_GB2312"/>
          <w:color w:val="333333"/>
          <w:spacing w:val="12"/>
          <w:sz w:val="32"/>
          <w:szCs w:val="32"/>
        </w:rPr>
        <w:t>调</w:t>
      </w:r>
      <w:r>
        <w:rPr>
          <w:rFonts w:hint="eastAsia" w:ascii="仿宋_GB2312" w:hAnsi="仿宋_GB2312" w:eastAsia="仿宋_GB2312" w:cs="仿宋_GB2312"/>
          <w:color w:val="333333"/>
          <w:spacing w:val="7"/>
          <w:sz w:val="32"/>
          <w:szCs w:val="32"/>
        </w:rPr>
        <w:t>、监督检查、考核考评等工作；负责城市管理方面违法违规</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12"/>
          <w:sz w:val="32"/>
          <w:szCs w:val="32"/>
        </w:rPr>
        <w:t>案</w:t>
      </w:r>
      <w:r>
        <w:rPr>
          <w:rFonts w:hint="eastAsia" w:ascii="仿宋_GB2312" w:hAnsi="仿宋_GB2312" w:eastAsia="仿宋_GB2312" w:cs="仿宋_GB2312"/>
          <w:color w:val="333333"/>
          <w:spacing w:val="7"/>
          <w:sz w:val="32"/>
          <w:szCs w:val="32"/>
        </w:rPr>
        <w:t>件的查处；负责城市管理方面的应急处置</w:t>
      </w:r>
      <w:r>
        <w:rPr>
          <w:rFonts w:hint="eastAsia" w:ascii="仿宋_GB2312" w:hAnsi="仿宋_GB2312" w:eastAsia="仿宋_GB2312" w:cs="仿宋_GB2312"/>
          <w:color w:val="333333"/>
          <w:spacing w:val="7"/>
          <w:sz w:val="32"/>
          <w:szCs w:val="32"/>
          <w:lang w:val="en-US" w:eastAsia="zh-CN"/>
        </w:rPr>
        <w:t>；</w:t>
      </w:r>
      <w:r>
        <w:rPr>
          <w:rFonts w:hint="eastAsia" w:ascii="仿宋_GB2312" w:hAnsi="仿宋_GB2312" w:eastAsia="仿宋_GB2312" w:cs="仿宋_GB2312"/>
          <w:color w:val="333333"/>
          <w:spacing w:val="7"/>
          <w:sz w:val="32"/>
          <w:szCs w:val="32"/>
        </w:rPr>
        <w:t>负责城市管理和</w:t>
      </w:r>
      <w:r>
        <w:rPr>
          <w:rFonts w:hint="eastAsia" w:ascii="仿宋_GB2312" w:hAnsi="仿宋_GB2312" w:eastAsia="仿宋_GB2312" w:cs="仿宋_GB2312"/>
          <w:color w:val="333333"/>
          <w:spacing w:val="10"/>
          <w:sz w:val="32"/>
          <w:szCs w:val="32"/>
        </w:rPr>
        <w:t>行</w:t>
      </w:r>
      <w:r>
        <w:rPr>
          <w:rFonts w:hint="eastAsia" w:ascii="仿宋_GB2312" w:hAnsi="仿宋_GB2312" w:eastAsia="仿宋_GB2312" w:cs="仿宋_GB2312"/>
          <w:color w:val="333333"/>
          <w:spacing w:val="7"/>
          <w:sz w:val="32"/>
          <w:szCs w:val="32"/>
        </w:rPr>
        <w:t>政执法中涉及的各项行政审批工作；负责城市管理和行政执</w:t>
      </w:r>
      <w:r>
        <w:rPr>
          <w:rFonts w:hint="eastAsia" w:ascii="仿宋_GB2312" w:hAnsi="仿宋_GB2312" w:eastAsia="仿宋_GB2312" w:cs="仿宋_GB2312"/>
          <w:color w:val="333333"/>
          <w:spacing w:val="10"/>
          <w:sz w:val="32"/>
          <w:szCs w:val="32"/>
        </w:rPr>
        <w:t>法</w:t>
      </w:r>
      <w:r>
        <w:rPr>
          <w:rFonts w:hint="eastAsia" w:ascii="仿宋_GB2312" w:hAnsi="仿宋_GB2312" w:eastAsia="仿宋_GB2312" w:cs="仿宋_GB2312"/>
          <w:color w:val="333333"/>
          <w:spacing w:val="7"/>
          <w:sz w:val="32"/>
          <w:szCs w:val="32"/>
        </w:rPr>
        <w:t>中的投诉受理；承担被行政复议的答复、听证以及行政诉讼</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12"/>
          <w:sz w:val="32"/>
          <w:szCs w:val="32"/>
        </w:rPr>
        <w:t>案</w:t>
      </w:r>
      <w:r>
        <w:rPr>
          <w:rFonts w:hint="eastAsia" w:ascii="仿宋_GB2312" w:hAnsi="仿宋_GB2312" w:eastAsia="仿宋_GB2312" w:cs="仿宋_GB2312"/>
          <w:color w:val="333333"/>
          <w:spacing w:val="7"/>
          <w:sz w:val="32"/>
          <w:szCs w:val="32"/>
        </w:rPr>
        <w:t>件的应诉工作；负责城市管理行政执法装备器材的列编、更</w:t>
      </w:r>
      <w:r>
        <w:rPr>
          <w:rFonts w:hint="eastAsia" w:ascii="仿宋_GB2312" w:hAnsi="仿宋_GB2312" w:eastAsia="仿宋_GB2312" w:cs="仿宋_GB2312"/>
          <w:color w:val="333333"/>
          <w:spacing w:val="6"/>
          <w:sz w:val="32"/>
          <w:szCs w:val="32"/>
        </w:rPr>
        <w:t>新</w:t>
      </w:r>
      <w:r>
        <w:rPr>
          <w:rFonts w:hint="eastAsia" w:ascii="仿宋_GB2312" w:hAnsi="仿宋_GB2312" w:eastAsia="仿宋_GB2312" w:cs="仿宋_GB2312"/>
          <w:color w:val="333333"/>
          <w:spacing w:val="5"/>
          <w:sz w:val="32"/>
          <w:szCs w:val="32"/>
        </w:rPr>
        <w:t>和补充。</w:t>
      </w:r>
    </w:p>
    <w:p>
      <w:pPr>
        <w:spacing w:before="1" w:line="258" w:lineRule="auto"/>
        <w:ind w:left="29" w:right="13" w:firstLine="562"/>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4"/>
          <w:sz w:val="32"/>
          <w:szCs w:val="32"/>
        </w:rPr>
        <w:t>( 三 ) 负责组织、</w:t>
      </w:r>
      <w:r>
        <w:rPr>
          <w:rFonts w:hint="eastAsia" w:ascii="仿宋_GB2312" w:hAnsi="仿宋_GB2312" w:eastAsia="仿宋_GB2312" w:cs="仿宋_GB2312"/>
          <w:color w:val="333333"/>
          <w:spacing w:val="2"/>
          <w:sz w:val="32"/>
          <w:szCs w:val="32"/>
        </w:rPr>
        <w:t>指导、协调、监督全县环境卫生综合管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9"/>
          <w:sz w:val="32"/>
          <w:szCs w:val="32"/>
        </w:rPr>
        <w:t>理；负责生活垃圾、建筑垃圾和工程渣土处置管理工作</w:t>
      </w:r>
      <w:r>
        <w:rPr>
          <w:rFonts w:hint="eastAsia" w:ascii="仿宋_GB2312" w:hAnsi="仿宋_GB2312" w:eastAsia="仿宋_GB2312" w:cs="仿宋_GB2312"/>
          <w:color w:val="333333"/>
          <w:spacing w:val="8"/>
          <w:sz w:val="32"/>
          <w:szCs w:val="32"/>
        </w:rPr>
        <w:t>。</w:t>
      </w:r>
    </w:p>
    <w:p>
      <w:pPr>
        <w:spacing w:before="3" w:line="258" w:lineRule="auto"/>
        <w:ind w:left="32" w:right="15" w:firstLine="560"/>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4"/>
          <w:sz w:val="32"/>
          <w:szCs w:val="32"/>
        </w:rPr>
        <w:t>( 四 ) 责城市</w:t>
      </w:r>
      <w:r>
        <w:rPr>
          <w:rFonts w:hint="eastAsia" w:ascii="仿宋_GB2312" w:hAnsi="仿宋_GB2312" w:eastAsia="仿宋_GB2312" w:cs="仿宋_GB2312"/>
          <w:color w:val="333333"/>
          <w:spacing w:val="3"/>
          <w:sz w:val="32"/>
          <w:szCs w:val="32"/>
        </w:rPr>
        <w:t>道</w:t>
      </w:r>
      <w:r>
        <w:rPr>
          <w:rFonts w:hint="eastAsia" w:ascii="仿宋_GB2312" w:hAnsi="仿宋_GB2312" w:eastAsia="仿宋_GB2312" w:cs="仿宋_GB2312"/>
          <w:color w:val="333333"/>
          <w:spacing w:val="2"/>
          <w:sz w:val="32"/>
          <w:szCs w:val="32"/>
        </w:rPr>
        <w:t>路、桥涵、隧道、地下管网、地下空间、</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7"/>
          <w:sz w:val="32"/>
          <w:szCs w:val="32"/>
        </w:rPr>
        <w:t>亮化等市政公共设施等运行管理工作；负</w:t>
      </w:r>
      <w:r>
        <w:rPr>
          <w:rFonts w:hint="eastAsia" w:ascii="仿宋_GB2312" w:hAnsi="仿宋_GB2312" w:eastAsia="仿宋_GB2312" w:cs="仿宋_GB2312"/>
          <w:color w:val="333333"/>
          <w:spacing w:val="4"/>
          <w:sz w:val="32"/>
          <w:szCs w:val="32"/>
        </w:rPr>
        <w:t>责</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7"/>
          <w:sz w:val="32"/>
          <w:szCs w:val="32"/>
        </w:rPr>
        <w:t>对占用市政公用、城市道路、照明等设施违法违规行为进行</w:t>
      </w:r>
      <w:r>
        <w:rPr>
          <w:rFonts w:hint="eastAsia" w:ascii="仿宋_GB2312" w:hAnsi="仿宋_GB2312" w:eastAsia="仿宋_GB2312" w:cs="仿宋_GB2312"/>
          <w:color w:val="333333"/>
          <w:spacing w:val="4"/>
          <w:sz w:val="32"/>
          <w:szCs w:val="32"/>
        </w:rPr>
        <w:t>查</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5"/>
          <w:sz w:val="32"/>
          <w:szCs w:val="32"/>
        </w:rPr>
        <w:t>处</w:t>
      </w:r>
      <w:r>
        <w:rPr>
          <w:rFonts w:hint="eastAsia" w:ascii="仿宋_GB2312" w:hAnsi="仿宋_GB2312" w:eastAsia="仿宋_GB2312" w:cs="仿宋_GB2312"/>
          <w:color w:val="333333"/>
          <w:spacing w:val="-4"/>
          <w:sz w:val="32"/>
          <w:szCs w:val="32"/>
        </w:rPr>
        <w:t>。</w:t>
      </w:r>
    </w:p>
    <w:p>
      <w:pPr>
        <w:spacing w:before="2" w:line="258" w:lineRule="auto"/>
        <w:ind w:left="39" w:right="13" w:firstLine="553"/>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4"/>
          <w:sz w:val="32"/>
          <w:szCs w:val="32"/>
        </w:rPr>
        <w:t>( 五 ) 负责组织建</w:t>
      </w:r>
      <w:r>
        <w:rPr>
          <w:rFonts w:hint="eastAsia" w:ascii="仿宋_GB2312" w:hAnsi="仿宋_GB2312" w:eastAsia="仿宋_GB2312" w:cs="仿宋_GB2312"/>
          <w:color w:val="333333"/>
          <w:spacing w:val="2"/>
          <w:sz w:val="32"/>
          <w:szCs w:val="32"/>
        </w:rPr>
        <w:t>立城市管理电子信息系统，研究拟订城</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16"/>
          <w:sz w:val="32"/>
          <w:szCs w:val="32"/>
        </w:rPr>
        <w:t>市</w:t>
      </w:r>
      <w:r>
        <w:rPr>
          <w:rFonts w:hint="eastAsia" w:ascii="仿宋_GB2312" w:hAnsi="仿宋_GB2312" w:eastAsia="仿宋_GB2312" w:cs="仿宋_GB2312"/>
          <w:color w:val="333333"/>
          <w:spacing w:val="14"/>
          <w:sz w:val="32"/>
          <w:szCs w:val="32"/>
        </w:rPr>
        <w:t>管</w:t>
      </w:r>
      <w:r>
        <w:rPr>
          <w:rFonts w:hint="eastAsia" w:ascii="仿宋_GB2312" w:hAnsi="仿宋_GB2312" w:eastAsia="仿宋_GB2312" w:cs="仿宋_GB2312"/>
          <w:color w:val="333333"/>
          <w:spacing w:val="8"/>
          <w:sz w:val="32"/>
          <w:szCs w:val="32"/>
        </w:rPr>
        <w:t>理监督与评价办法，建立科学完善的监督评价体系。</w:t>
      </w:r>
    </w:p>
    <w:p>
      <w:pPr>
        <w:spacing w:before="1" w:line="258" w:lineRule="auto"/>
        <w:ind w:left="24" w:right="13" w:firstLine="567"/>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4"/>
          <w:sz w:val="32"/>
          <w:szCs w:val="32"/>
        </w:rPr>
        <w:t>( 六 ) 制定户外广</w:t>
      </w:r>
      <w:r>
        <w:rPr>
          <w:rFonts w:hint="eastAsia" w:ascii="仿宋_GB2312" w:hAnsi="仿宋_GB2312" w:eastAsia="仿宋_GB2312" w:cs="仿宋_GB2312"/>
          <w:color w:val="333333"/>
          <w:spacing w:val="2"/>
          <w:sz w:val="32"/>
          <w:szCs w:val="32"/>
        </w:rPr>
        <w:t>告和招牌设置技术规范；负责各类户外</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15"/>
          <w:sz w:val="32"/>
          <w:szCs w:val="32"/>
        </w:rPr>
        <w:t>广</w:t>
      </w:r>
      <w:r>
        <w:rPr>
          <w:rFonts w:hint="eastAsia" w:ascii="仿宋_GB2312" w:hAnsi="仿宋_GB2312" w:eastAsia="仿宋_GB2312" w:cs="仿宋_GB2312"/>
          <w:color w:val="333333"/>
          <w:spacing w:val="8"/>
          <w:sz w:val="32"/>
          <w:szCs w:val="32"/>
        </w:rPr>
        <w:t>告、招牌标志设置管理工作。</w:t>
      </w:r>
    </w:p>
    <w:p>
      <w:pPr>
        <w:spacing w:before="2" w:line="258" w:lineRule="auto"/>
        <w:ind w:left="35" w:right="58" w:firstLine="556"/>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13"/>
          <w:sz w:val="32"/>
          <w:szCs w:val="32"/>
        </w:rPr>
        <w:t>(七) 负责组织推进城市管理公共服务市场化、社会化</w:t>
      </w:r>
      <w:r>
        <w:rPr>
          <w:rFonts w:hint="eastAsia" w:ascii="仿宋_GB2312" w:hAnsi="仿宋_GB2312" w:eastAsia="仿宋_GB2312" w:cs="仿宋_GB2312"/>
          <w:color w:val="333333"/>
          <w:spacing w:val="7"/>
          <w:sz w:val="32"/>
          <w:szCs w:val="32"/>
        </w:rPr>
        <w:t>、</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7"/>
          <w:sz w:val="32"/>
          <w:szCs w:val="32"/>
        </w:rPr>
        <w:t>专业化和产业化的发展。</w:t>
      </w:r>
    </w:p>
    <w:p>
      <w:pPr>
        <w:spacing w:line="223" w:lineRule="auto"/>
        <w:ind w:left="592"/>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29"/>
          <w:sz w:val="32"/>
          <w:szCs w:val="32"/>
        </w:rPr>
        <w:t>(</w:t>
      </w:r>
      <w:r>
        <w:rPr>
          <w:rFonts w:hint="eastAsia" w:ascii="仿宋_GB2312" w:hAnsi="仿宋_GB2312" w:eastAsia="仿宋_GB2312" w:cs="仿宋_GB2312"/>
          <w:color w:val="333333"/>
          <w:spacing w:val="15"/>
          <w:sz w:val="32"/>
          <w:szCs w:val="32"/>
        </w:rPr>
        <w:t>八) 承担县城市管理委员会办公室日常工作。</w:t>
      </w:r>
    </w:p>
    <w:p>
      <w:pPr>
        <w:keepNext w:val="0"/>
        <w:keepLines w:val="0"/>
        <w:pageBreakBefore w:val="0"/>
        <w:widowControl/>
        <w:kinsoku w:val="0"/>
        <w:wordWrap/>
        <w:overflowPunct/>
        <w:topLinePunct w:val="0"/>
        <w:autoSpaceDE w:val="0"/>
        <w:autoSpaceDN w:val="0"/>
        <w:bidi w:val="0"/>
        <w:adjustRightInd w:val="0"/>
        <w:snapToGrid w:val="0"/>
        <w:spacing w:before="80" w:line="224" w:lineRule="auto"/>
        <w:ind w:left="-105" w:leftChars="-50" w:firstLine="7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21"/>
          <w:sz w:val="32"/>
          <w:szCs w:val="32"/>
        </w:rPr>
        <w:t>(</w:t>
      </w:r>
      <w:r>
        <w:rPr>
          <w:rFonts w:hint="eastAsia" w:ascii="仿宋_GB2312" w:hAnsi="仿宋_GB2312" w:eastAsia="仿宋_GB2312" w:cs="仿宋_GB2312"/>
          <w:color w:val="333333"/>
          <w:spacing w:val="16"/>
          <w:sz w:val="32"/>
          <w:szCs w:val="32"/>
        </w:rPr>
        <w:t>九) 完成县委、县政府交办的其他任务。</w:t>
      </w:r>
    </w:p>
    <w:p>
      <w:pPr>
        <w:spacing w:before="62" w:line="417" w:lineRule="exact"/>
        <w:ind w:firstLine="672"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8"/>
          <w:position w:val="2"/>
          <w:sz w:val="32"/>
          <w:szCs w:val="32"/>
        </w:rPr>
        <w:t>二、单位预算构</w:t>
      </w:r>
      <w:r>
        <w:rPr>
          <w:rFonts w:hint="eastAsia" w:ascii="仿宋_GB2312" w:hAnsi="仿宋_GB2312" w:eastAsia="仿宋_GB2312" w:cs="仿宋_GB2312"/>
          <w:spacing w:val="6"/>
          <w:position w:val="2"/>
          <w:sz w:val="32"/>
          <w:szCs w:val="32"/>
        </w:rPr>
        <w:t>成</w:t>
      </w:r>
    </w:p>
    <w:p>
      <w:pPr>
        <w:spacing w:before="96" w:line="309" w:lineRule="auto"/>
        <w:ind w:left="123" w:right="13" w:firstLine="654"/>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单</w:t>
      </w:r>
      <w:r>
        <w:rPr>
          <w:rFonts w:hint="eastAsia" w:ascii="仿宋_GB2312" w:hAnsi="仿宋_GB2312" w:eastAsia="仿宋_GB2312" w:cs="仿宋_GB2312"/>
          <w:spacing w:val="6"/>
          <w:sz w:val="32"/>
          <w:szCs w:val="32"/>
        </w:rPr>
        <w:t>位</w:t>
      </w:r>
      <w:r>
        <w:rPr>
          <w:rFonts w:hint="eastAsia" w:ascii="仿宋_GB2312" w:hAnsi="仿宋_GB2312" w:eastAsia="仿宋_GB2312" w:cs="仿宋_GB2312"/>
          <w:spacing w:val="5"/>
          <w:sz w:val="32"/>
          <w:szCs w:val="32"/>
        </w:rPr>
        <w:t>预算构成：</w:t>
      </w:r>
      <w:r>
        <w:rPr>
          <w:rFonts w:hint="eastAsia" w:ascii="仿宋_GB2312" w:hAnsi="仿宋_GB2312" w:eastAsia="仿宋_GB2312" w:cs="仿宋_GB2312"/>
          <w:color w:val="333333"/>
          <w:spacing w:val="5"/>
          <w:sz w:val="32"/>
          <w:szCs w:val="32"/>
          <w:lang w:eastAsia="zh-CN"/>
        </w:rPr>
        <w:t>休宁县城市管理局</w:t>
      </w:r>
      <w:r>
        <w:rPr>
          <w:rFonts w:hint="eastAsia" w:ascii="仿宋_GB2312" w:hAnsi="仿宋_GB2312" w:eastAsia="仿宋_GB2312" w:cs="仿宋_GB2312"/>
          <w:color w:val="333333"/>
          <w:spacing w:val="5"/>
          <w:sz w:val="32"/>
          <w:szCs w:val="32"/>
        </w:rPr>
        <w:t>本级</w:t>
      </w:r>
      <w:r>
        <w:rPr>
          <w:rFonts w:hint="eastAsia" w:ascii="仿宋_GB2312" w:hAnsi="仿宋_GB2312" w:eastAsia="仿宋_GB2312" w:cs="仿宋_GB2312"/>
          <w:color w:val="333333"/>
          <w:spacing w:val="5"/>
          <w:sz w:val="32"/>
          <w:szCs w:val="32"/>
          <w:lang w:eastAsia="zh-CN"/>
        </w:rPr>
        <w:t>2026</w:t>
      </w:r>
      <w:r>
        <w:rPr>
          <w:rFonts w:hint="eastAsia" w:ascii="仿宋_GB2312" w:hAnsi="仿宋_GB2312" w:eastAsia="仿宋_GB2312" w:cs="仿宋_GB2312"/>
          <w:color w:val="333333"/>
          <w:spacing w:val="5"/>
          <w:sz w:val="32"/>
          <w:szCs w:val="32"/>
        </w:rPr>
        <w:t>年</w:t>
      </w:r>
      <w:r>
        <w:rPr>
          <w:rFonts w:hint="eastAsia" w:ascii="仿宋_GB2312" w:hAnsi="仿宋_GB2312" w:eastAsia="仿宋_GB2312" w:cs="仿宋_GB2312"/>
          <w:color w:val="333333"/>
          <w:spacing w:val="13"/>
          <w:sz w:val="32"/>
          <w:szCs w:val="32"/>
        </w:rPr>
        <w:t>度</w:t>
      </w:r>
      <w:r>
        <w:rPr>
          <w:rFonts w:hint="eastAsia" w:ascii="仿宋_GB2312" w:hAnsi="仿宋_GB2312" w:eastAsia="仿宋_GB2312" w:cs="仿宋_GB2312"/>
          <w:color w:val="333333"/>
          <w:spacing w:val="7"/>
          <w:sz w:val="32"/>
          <w:szCs w:val="32"/>
        </w:rPr>
        <w:t>单位预算包括局本级预算和局属单位预算，纳入单位预算编</w:t>
      </w:r>
      <w:r>
        <w:rPr>
          <w:rFonts w:hint="eastAsia" w:ascii="仿宋_GB2312" w:hAnsi="仿宋_GB2312" w:eastAsia="仿宋_GB2312" w:cs="仿宋_GB2312"/>
          <w:color w:val="333333"/>
          <w:spacing w:val="1"/>
          <w:sz w:val="32"/>
          <w:szCs w:val="32"/>
        </w:rPr>
        <w:t>制范围的</w:t>
      </w:r>
      <w:r>
        <w:rPr>
          <w:rFonts w:hint="eastAsia" w:ascii="仿宋_GB2312" w:hAnsi="仿宋_GB2312" w:eastAsia="仿宋_GB2312" w:cs="仿宋_GB2312"/>
          <w:color w:val="333333"/>
          <w:sz w:val="32"/>
          <w:szCs w:val="32"/>
        </w:rPr>
        <w:t xml:space="preserve">单位共 </w:t>
      </w:r>
      <w:r>
        <w:rPr>
          <w:rFonts w:hint="eastAsia" w:ascii="仿宋_GB2312" w:hAnsi="仿宋_GB2312" w:eastAsia="仿宋_GB2312" w:cs="仿宋_GB2312"/>
          <w:sz w:val="32"/>
          <w:szCs w:val="32"/>
        </w:rPr>
        <w:t xml:space="preserve">3 </w:t>
      </w:r>
      <w:r>
        <w:rPr>
          <w:rFonts w:hint="eastAsia" w:ascii="仿宋_GB2312" w:hAnsi="仿宋_GB2312" w:eastAsia="仿宋_GB2312" w:cs="仿宋_GB2312"/>
          <w:color w:val="333333"/>
          <w:sz w:val="32"/>
          <w:szCs w:val="32"/>
        </w:rPr>
        <w:t>个，具体情况见下表。</w:t>
      </w:r>
    </w:p>
    <w:p>
      <w:pPr>
        <w:rPr>
          <w:rFonts w:hint="eastAsia" w:ascii="仿宋_GB2312" w:hAnsi="仿宋_GB2312" w:eastAsia="仿宋_GB2312" w:cs="仿宋_GB2312"/>
          <w:sz w:val="32"/>
          <w:szCs w:val="32"/>
        </w:rPr>
      </w:pPr>
    </w:p>
    <w:p>
      <w:pPr>
        <w:spacing w:line="91" w:lineRule="exact"/>
        <w:rPr>
          <w:rFonts w:hint="eastAsia" w:ascii="仿宋_GB2312" w:hAnsi="仿宋_GB2312" w:eastAsia="仿宋_GB2312" w:cs="仿宋_GB2312"/>
          <w:sz w:val="32"/>
          <w:szCs w:val="32"/>
        </w:rPr>
      </w:pPr>
    </w:p>
    <w:tbl>
      <w:tblPr>
        <w:tblStyle w:val="8"/>
        <w:tblW w:w="81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3753"/>
        <w:gridCol w:w="3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985" w:type="dxa"/>
            <w:tcBorders>
              <w:top w:val="single" w:color="000000" w:sz="2" w:space="0"/>
              <w:bottom w:val="single" w:color="000000" w:sz="2" w:space="0"/>
            </w:tcBorders>
            <w:vAlign w:val="top"/>
          </w:tcPr>
          <w:p>
            <w:pPr>
              <w:spacing w:before="109" w:line="225" w:lineRule="auto"/>
              <w:ind w:left="25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序号</w:t>
            </w:r>
          </w:p>
        </w:tc>
        <w:tc>
          <w:tcPr>
            <w:tcW w:w="3753" w:type="dxa"/>
            <w:tcBorders>
              <w:top w:val="single" w:color="000000" w:sz="2" w:space="0"/>
              <w:bottom w:val="single" w:color="000000" w:sz="2" w:space="0"/>
            </w:tcBorders>
            <w:vAlign w:val="top"/>
          </w:tcPr>
          <w:p>
            <w:pPr>
              <w:spacing w:before="109" w:line="224" w:lineRule="auto"/>
              <w:ind w:left="133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单位名称</w:t>
            </w:r>
          </w:p>
        </w:tc>
        <w:tc>
          <w:tcPr>
            <w:tcW w:w="3397" w:type="dxa"/>
            <w:tcBorders>
              <w:top w:val="single" w:color="000000" w:sz="2" w:space="0"/>
              <w:bottom w:val="single" w:color="000000" w:sz="2" w:space="0"/>
            </w:tcBorders>
            <w:vAlign w:val="top"/>
          </w:tcPr>
          <w:p>
            <w:pPr>
              <w:spacing w:before="95" w:line="223" w:lineRule="auto"/>
              <w:ind w:left="129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单位性质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5" w:type="dxa"/>
            <w:tcBorders>
              <w:top w:val="single" w:color="000000" w:sz="2" w:space="0"/>
              <w:bottom w:val="single" w:color="000000" w:sz="2" w:space="0"/>
            </w:tcBorders>
            <w:vAlign w:val="top"/>
          </w:tcPr>
          <w:p>
            <w:pPr>
              <w:spacing w:before="199" w:line="195" w:lineRule="auto"/>
              <w:ind w:left="45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753" w:type="dxa"/>
            <w:tcBorders>
              <w:top w:val="single" w:color="000000" w:sz="2" w:space="0"/>
              <w:bottom w:val="single" w:color="000000" w:sz="2" w:space="0"/>
            </w:tcBorders>
            <w:vAlign w:val="top"/>
          </w:tcPr>
          <w:p>
            <w:pPr>
              <w:spacing w:before="142" w:line="223" w:lineRule="auto"/>
              <w:ind w:left="105"/>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lang w:eastAsia="zh-CN"/>
              </w:rPr>
              <w:t>休宁县城市管理局</w:t>
            </w:r>
            <w:r>
              <w:rPr>
                <w:rFonts w:hint="eastAsia" w:ascii="仿宋_GB2312" w:hAnsi="仿宋_GB2312" w:eastAsia="仿宋_GB2312" w:cs="仿宋_GB2312"/>
                <w:spacing w:val="9"/>
                <w:sz w:val="32"/>
                <w:szCs w:val="32"/>
              </w:rPr>
              <w:t>本级</w:t>
            </w:r>
          </w:p>
        </w:tc>
        <w:tc>
          <w:tcPr>
            <w:tcW w:w="3397" w:type="dxa"/>
            <w:tcBorders>
              <w:top w:val="single" w:color="000000" w:sz="2" w:space="0"/>
              <w:bottom w:val="single" w:color="000000" w:sz="2" w:space="0"/>
            </w:tcBorders>
            <w:vAlign w:val="top"/>
          </w:tcPr>
          <w:p>
            <w:pPr>
              <w:spacing w:before="135" w:line="224" w:lineRule="auto"/>
              <w:ind w:left="584"/>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行</w:t>
            </w:r>
            <w:r>
              <w:rPr>
                <w:rFonts w:hint="eastAsia" w:ascii="仿宋_GB2312" w:hAnsi="仿宋_GB2312" w:eastAsia="仿宋_GB2312" w:cs="仿宋_GB2312"/>
                <w:spacing w:val="7"/>
                <w:sz w:val="32"/>
                <w:szCs w:val="32"/>
              </w:rPr>
              <w:t>政单位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85" w:type="dxa"/>
            <w:tcBorders>
              <w:top w:val="single" w:color="000000" w:sz="2" w:space="0"/>
              <w:bottom w:val="single" w:color="000000" w:sz="2" w:space="0"/>
            </w:tcBorders>
            <w:vAlign w:val="top"/>
          </w:tcPr>
          <w:p>
            <w:pPr>
              <w:spacing w:before="177" w:line="195" w:lineRule="auto"/>
              <w:ind w:left="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753" w:type="dxa"/>
            <w:tcBorders>
              <w:top w:val="single" w:color="000000" w:sz="2" w:space="0"/>
              <w:bottom w:val="single" w:color="000000" w:sz="2" w:space="0"/>
            </w:tcBorders>
            <w:vAlign w:val="top"/>
          </w:tcPr>
          <w:p>
            <w:pPr>
              <w:spacing w:before="120" w:line="223" w:lineRule="auto"/>
              <w:ind w:left="10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3"/>
                <w:sz w:val="32"/>
                <w:szCs w:val="32"/>
              </w:rPr>
              <w:t>休</w:t>
            </w:r>
            <w:r>
              <w:rPr>
                <w:rFonts w:hint="eastAsia" w:ascii="仿宋_GB2312" w:hAnsi="仿宋_GB2312" w:eastAsia="仿宋_GB2312" w:cs="仿宋_GB2312"/>
                <w:spacing w:val="9"/>
                <w:sz w:val="32"/>
                <w:szCs w:val="32"/>
              </w:rPr>
              <w:t>宁县城市</w:t>
            </w:r>
            <w:r>
              <w:rPr>
                <w:rFonts w:hint="eastAsia" w:ascii="仿宋_GB2312" w:hAnsi="仿宋_GB2312" w:eastAsia="仿宋_GB2312" w:cs="仿宋_GB2312"/>
                <w:spacing w:val="9"/>
                <w:sz w:val="32"/>
                <w:szCs w:val="32"/>
                <w:lang w:eastAsia="zh-CN"/>
              </w:rPr>
              <w:t>管理综合行政执法大队</w:t>
            </w:r>
          </w:p>
        </w:tc>
        <w:tc>
          <w:tcPr>
            <w:tcW w:w="3397" w:type="dxa"/>
            <w:tcBorders>
              <w:top w:val="single" w:color="000000" w:sz="2" w:space="0"/>
              <w:bottom w:val="single" w:color="000000" w:sz="2" w:space="0"/>
            </w:tcBorders>
            <w:vAlign w:val="top"/>
          </w:tcPr>
          <w:p>
            <w:pPr>
              <w:spacing w:before="138" w:line="229" w:lineRule="auto"/>
              <w:ind w:left="583"/>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公益一类事业单</w:t>
            </w:r>
            <w:r>
              <w:rPr>
                <w:rFonts w:hint="eastAsia" w:ascii="仿宋_GB2312" w:hAnsi="仿宋_GB2312" w:eastAsia="仿宋_GB2312" w:cs="仿宋_GB2312"/>
                <w:spacing w:val="8"/>
                <w:sz w:val="32"/>
                <w:szCs w:val="32"/>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985" w:type="dxa"/>
            <w:tcBorders>
              <w:top w:val="single" w:color="000000" w:sz="2" w:space="0"/>
              <w:bottom w:val="single" w:color="000000" w:sz="2" w:space="0"/>
            </w:tcBorders>
            <w:vAlign w:val="top"/>
          </w:tcPr>
          <w:p>
            <w:pPr>
              <w:spacing w:before="181" w:line="194" w:lineRule="auto"/>
              <w:ind w:left="4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753" w:type="dxa"/>
            <w:tcBorders>
              <w:top w:val="single" w:color="000000" w:sz="2" w:space="0"/>
              <w:bottom w:val="single" w:color="000000" w:sz="2" w:space="0"/>
            </w:tcBorders>
            <w:vAlign w:val="top"/>
          </w:tcPr>
          <w:p>
            <w:pPr>
              <w:spacing w:before="123" w:line="223" w:lineRule="auto"/>
              <w:ind w:left="10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3"/>
                <w:sz w:val="32"/>
                <w:szCs w:val="32"/>
              </w:rPr>
              <w:t>休</w:t>
            </w:r>
            <w:r>
              <w:rPr>
                <w:rFonts w:hint="eastAsia" w:ascii="仿宋_GB2312" w:hAnsi="仿宋_GB2312" w:eastAsia="仿宋_GB2312" w:cs="仿宋_GB2312"/>
                <w:spacing w:val="9"/>
                <w:sz w:val="32"/>
                <w:szCs w:val="32"/>
              </w:rPr>
              <w:t>宁县</w:t>
            </w:r>
            <w:r>
              <w:rPr>
                <w:rFonts w:hint="eastAsia" w:ascii="仿宋_GB2312" w:hAnsi="仿宋_GB2312" w:eastAsia="仿宋_GB2312" w:cs="仿宋_GB2312"/>
                <w:spacing w:val="9"/>
                <w:sz w:val="32"/>
                <w:szCs w:val="32"/>
                <w:lang w:eastAsia="zh-CN"/>
              </w:rPr>
              <w:t>城市管理监督指挥中</w:t>
            </w:r>
            <w:r>
              <w:rPr>
                <w:rFonts w:hint="eastAsia" w:ascii="仿宋_GB2312" w:hAnsi="仿宋_GB2312" w:eastAsia="仿宋_GB2312" w:cs="仿宋_GB2312"/>
                <w:spacing w:val="9"/>
                <w:sz w:val="32"/>
                <w:szCs w:val="32"/>
                <w:lang w:val="en-US" w:eastAsia="zh-CN"/>
              </w:rPr>
              <w:t>心</w:t>
            </w:r>
          </w:p>
        </w:tc>
        <w:tc>
          <w:tcPr>
            <w:tcW w:w="3397" w:type="dxa"/>
            <w:tcBorders>
              <w:top w:val="single" w:color="000000" w:sz="2" w:space="0"/>
              <w:bottom w:val="single" w:color="000000" w:sz="2" w:space="0"/>
            </w:tcBorders>
            <w:vAlign w:val="top"/>
          </w:tcPr>
          <w:p>
            <w:pPr>
              <w:spacing w:before="138" w:line="229" w:lineRule="auto"/>
              <w:ind w:left="583"/>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公益一类事业单</w:t>
            </w:r>
            <w:r>
              <w:rPr>
                <w:rFonts w:hint="eastAsia" w:ascii="仿宋_GB2312" w:hAnsi="仿宋_GB2312" w:eastAsia="仿宋_GB2312" w:cs="仿宋_GB2312"/>
                <w:spacing w:val="8"/>
                <w:sz w:val="32"/>
                <w:szCs w:val="32"/>
              </w:rPr>
              <w:t>位</w:t>
            </w:r>
          </w:p>
        </w:tc>
      </w:tr>
    </w:tbl>
    <w:p>
      <w:pPr>
        <w:spacing w:before="178" w:line="226" w:lineRule="auto"/>
        <w:ind w:left="611"/>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三、</w:t>
      </w:r>
      <w:r>
        <w:rPr>
          <w:rFonts w:hint="eastAsia" w:ascii="仿宋_GB2312" w:hAnsi="仿宋_GB2312" w:eastAsia="仿宋_GB2312" w:cs="仿宋_GB2312"/>
          <w:spacing w:val="7"/>
          <w:sz w:val="32"/>
          <w:szCs w:val="32"/>
          <w:lang w:eastAsia="zh-CN"/>
        </w:rPr>
        <w:t>2026</w:t>
      </w:r>
      <w:r>
        <w:rPr>
          <w:rFonts w:hint="eastAsia" w:ascii="仿宋_GB2312" w:hAnsi="仿宋_GB2312" w:eastAsia="仿宋_GB2312" w:cs="仿宋_GB2312"/>
          <w:spacing w:val="7"/>
          <w:sz w:val="32"/>
          <w:szCs w:val="32"/>
        </w:rPr>
        <w:t xml:space="preserve"> 年度主要工作任</w:t>
      </w:r>
      <w:r>
        <w:rPr>
          <w:rFonts w:hint="eastAsia" w:ascii="仿宋_GB2312" w:hAnsi="仿宋_GB2312" w:eastAsia="仿宋_GB2312" w:cs="仿宋_GB2312"/>
          <w:spacing w:val="4"/>
          <w:sz w:val="32"/>
          <w:szCs w:val="32"/>
        </w:rPr>
        <w:t>务</w:t>
      </w:r>
    </w:p>
    <w:p>
      <w:pPr>
        <w:spacing w:before="159" w:line="223" w:lineRule="auto"/>
        <w:ind w:left="75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rPr>
        <w:t>( 一</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3"/>
          <w:sz w:val="32"/>
          <w:szCs w:val="32"/>
        </w:rPr>
        <w:t xml:space="preserve">) </w:t>
      </w:r>
      <w:r>
        <w:rPr>
          <w:rFonts w:hint="eastAsia" w:ascii="仿宋_GB2312" w:hAnsi="仿宋_GB2312" w:eastAsia="仿宋_GB2312" w:cs="仿宋_GB2312"/>
          <w:spacing w:val="-3"/>
          <w:sz w:val="32"/>
          <w:szCs w:val="32"/>
          <w:lang w:val="en-US" w:eastAsia="zh-CN"/>
        </w:rPr>
        <w:t>市容环境管理</w:t>
      </w:r>
    </w:p>
    <w:p>
      <w:pPr>
        <w:spacing w:before="249" w:line="220" w:lineRule="auto"/>
        <w:ind w:left="757"/>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5"/>
          <w:sz w:val="32"/>
          <w:szCs w:val="32"/>
        </w:rPr>
        <w:t>二</w:t>
      </w:r>
      <w:r>
        <w:rPr>
          <w:rFonts w:hint="eastAsia" w:ascii="仿宋_GB2312" w:hAnsi="仿宋_GB2312" w:eastAsia="仿宋_GB2312" w:cs="仿宋_GB2312"/>
          <w:spacing w:val="-4"/>
          <w:sz w:val="32"/>
          <w:szCs w:val="32"/>
        </w:rPr>
        <w:t xml:space="preserve"> ) 城管执法进小区</w:t>
      </w:r>
    </w:p>
    <w:p>
      <w:pPr>
        <w:spacing w:before="255" w:line="220" w:lineRule="auto"/>
        <w:ind w:left="7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三</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3"/>
          <w:sz w:val="32"/>
          <w:szCs w:val="32"/>
        </w:rPr>
        <w:t>) 提升环卫保洁水平</w:t>
      </w:r>
    </w:p>
    <w:p>
      <w:pPr>
        <w:spacing w:before="254" w:line="228" w:lineRule="auto"/>
        <w:ind w:left="757"/>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2"/>
          <w:sz w:val="32"/>
          <w:szCs w:val="32"/>
        </w:rPr>
        <w:t xml:space="preserve"> 四 ) 加强环卫基础设施建设</w:t>
      </w:r>
    </w:p>
    <w:p>
      <w:pPr>
        <w:spacing w:before="241" w:line="224" w:lineRule="auto"/>
        <w:ind w:left="7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五</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3"/>
          <w:sz w:val="32"/>
          <w:szCs w:val="32"/>
        </w:rPr>
        <w:t>) 实施便民停车行动</w:t>
      </w:r>
    </w:p>
    <w:p>
      <w:pPr>
        <w:spacing w:before="251" w:line="220" w:lineRule="auto"/>
        <w:ind w:left="757"/>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val="en-US" w:eastAsia="zh-CN"/>
        </w:rPr>
        <w:t>六</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3"/>
          <w:sz w:val="32"/>
          <w:szCs w:val="32"/>
        </w:rPr>
        <w:t>) 高效运行数字城管</w:t>
      </w:r>
    </w:p>
    <w:p>
      <w:pPr>
        <w:spacing w:before="251" w:line="220" w:lineRule="auto"/>
        <w:ind w:left="757"/>
        <w:rPr>
          <w:rFonts w:hint="eastAsia" w:ascii="仿宋_GB2312" w:hAnsi="仿宋_GB2312" w:eastAsia="仿宋_GB2312" w:cs="仿宋_GB2312"/>
          <w:spacing w:val="-3"/>
          <w:sz w:val="32"/>
          <w:szCs w:val="32"/>
        </w:rPr>
      </w:pPr>
    </w:p>
    <w:p>
      <w:pPr>
        <w:pStyle w:val="3"/>
        <w:keepNext w:val="0"/>
        <w:keepLines w:val="0"/>
        <w:pageBreakBefore w:val="0"/>
        <w:kinsoku/>
        <w:overflowPunct/>
        <w:topLinePunct w:val="0"/>
        <w:autoSpaceDE/>
        <w:autoSpaceDN/>
        <w:bidi w:val="0"/>
        <w:adjustRightInd w:val="0"/>
        <w:snapToGrid w:val="0"/>
        <w:spacing w:line="560" w:lineRule="exact"/>
        <w:jc w:val="center"/>
        <w:rPr>
          <w:rFonts w:hint="eastAsia" w:ascii="仿宋_GB2312" w:hAnsi="仿宋_GB2312" w:eastAsia="仿宋_GB2312" w:cs="仿宋_GB2312"/>
          <w:bCs/>
          <w:sz w:val="32"/>
          <w:szCs w:val="32"/>
        </w:rPr>
      </w:pPr>
    </w:p>
    <w:p>
      <w:pPr>
        <w:pStyle w:val="3"/>
        <w:keepNext w:val="0"/>
        <w:keepLines w:val="0"/>
        <w:pageBreakBefore w:val="0"/>
        <w:numPr>
          <w:ilvl w:val="0"/>
          <w:numId w:val="0"/>
        </w:numPr>
        <w:kinsoku/>
        <w:overflowPunct/>
        <w:topLinePunct w:val="0"/>
        <w:autoSpaceDE/>
        <w:autoSpaceDN/>
        <w:bidi w:val="0"/>
        <w:adjustRightInd w:val="0"/>
        <w:snapToGrid w:val="0"/>
        <w:spacing w:line="560" w:lineRule="exact"/>
        <w:ind w:firstLine="2168" w:firstLineChars="600"/>
        <w:jc w:val="both"/>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bCs w:val="0"/>
          <w:sz w:val="36"/>
          <w:szCs w:val="36"/>
          <w:lang w:val="en-US" w:eastAsia="zh-CN"/>
        </w:rPr>
        <w:t>第二部分</w:t>
      </w:r>
      <w:r>
        <w:rPr>
          <w:rFonts w:hint="eastAsia" w:asciiTheme="minorEastAsia" w:hAnsiTheme="minorEastAsia" w:eastAsiaTheme="minorEastAsia" w:cstheme="minorEastAsia"/>
          <w:b/>
          <w:bCs w:val="0"/>
          <w:sz w:val="36"/>
          <w:szCs w:val="36"/>
          <w:lang w:val="en" w:eastAsia="zh-CN"/>
        </w:rPr>
        <w:t>2026年</w:t>
      </w:r>
      <w:r>
        <w:rPr>
          <w:rFonts w:hint="eastAsia" w:asciiTheme="minorEastAsia" w:hAnsiTheme="minorEastAsia" w:eastAsiaTheme="minorEastAsia" w:cstheme="minorEastAsia"/>
          <w:b/>
          <w:bCs w:val="0"/>
          <w:sz w:val="36"/>
          <w:szCs w:val="36"/>
          <w:lang w:eastAsia="zh-CN"/>
        </w:rPr>
        <w:t>单位</w:t>
      </w:r>
      <w:r>
        <w:rPr>
          <w:rFonts w:hint="eastAsia" w:asciiTheme="minorEastAsia" w:hAnsiTheme="minorEastAsia" w:eastAsiaTheme="minorEastAsia" w:cstheme="minorEastAsia"/>
          <w:b/>
          <w:bCs w:val="0"/>
          <w:sz w:val="36"/>
          <w:szCs w:val="36"/>
        </w:rPr>
        <w:t>预算表</w:t>
      </w:r>
    </w:p>
    <w:p>
      <w:pPr>
        <w:pStyle w:val="3"/>
        <w:keepNext w:val="0"/>
        <w:keepLines w:val="0"/>
        <w:pageBreakBefore w:val="0"/>
        <w:numPr>
          <w:ilvl w:val="0"/>
          <w:numId w:val="0"/>
        </w:numPr>
        <w:kinsoku/>
        <w:overflowPunct/>
        <w:topLinePunct w:val="0"/>
        <w:autoSpaceDE/>
        <w:autoSpaceDN/>
        <w:bidi w:val="0"/>
        <w:adjustRightInd w:val="0"/>
        <w:snapToGrid w:val="0"/>
        <w:spacing w:line="560" w:lineRule="exact"/>
        <w:jc w:val="both"/>
        <w:rPr>
          <w:rFonts w:hint="eastAsia" w:ascii="宋体" w:hAnsi="宋体" w:eastAsia="宋体" w:cs="宋体"/>
          <w:bCs/>
          <w:sz w:val="36"/>
          <w:szCs w:val="36"/>
        </w:rPr>
      </w:pPr>
    </w:p>
    <w:tbl>
      <w:tblPr>
        <w:tblStyle w:val="4"/>
        <w:tblW w:w="9198"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83"/>
        <w:gridCol w:w="1347"/>
        <w:gridCol w:w="3020"/>
        <w:gridCol w:w="1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3083"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34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302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748"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（单位）公开表1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919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表一、2026年收支总表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08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[110001]休宁县城市管理局</w:t>
            </w:r>
          </w:p>
        </w:tc>
        <w:tc>
          <w:tcPr>
            <w:tcW w:w="134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02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48"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4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收入</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预算数</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一、一般公共预算收入</w:t>
            </w:r>
          </w:p>
        </w:tc>
        <w:tc>
          <w:tcPr>
            <w:tcW w:w="1347"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1,963.45</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一、一般公共服务支出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二、政府性基金预算收入</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二、外交支出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三、国有资本经营预算拨款收入</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三、国防支出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四、财政专户管理资金</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四、公共安全支出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五、其他收入安排</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2.05</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五、教育支出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事业收入</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六、科学技术支出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经营收入</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七、文化旅游体育与传媒支出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上级补助收入</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八、社会保障和就业支出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附属单位上缴收入</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九、社会保险基金支出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2.05</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十、卫生健康支出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十一、节能环保支出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十二、城乡社区支出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1,818.63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十三、农林水支出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十四、交通运输支出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十五、资源勘探工业信息等支出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十六、商业服务业等支出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十七、金融支出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47" w:type="dxa"/>
            <w:tcBorders>
              <w:top w:val="nil"/>
              <w:left w:val="nil"/>
              <w:bottom w:val="nil"/>
              <w:right w:val="nil"/>
            </w:tcBorders>
            <w:shd w:val="clear" w:color="auto" w:fill="auto"/>
            <w:noWrap/>
            <w:vAlign w:val="bottom"/>
          </w:tcPr>
          <w:p>
            <w:pPr>
              <w:rPr>
                <w:rFonts w:hint="default" w:ascii="Calibri" w:hAnsi="Calibri" w:cs="Calibri"/>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十八、援助其他地区支出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十九、自然资源海洋气象等支出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二十、住房保障支出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47" w:type="dxa"/>
            <w:tcBorders>
              <w:top w:val="nil"/>
              <w:left w:val="nil"/>
              <w:bottom w:val="nil"/>
              <w:right w:val="nil"/>
            </w:tcBorders>
            <w:shd w:val="clear" w:color="auto" w:fill="auto"/>
            <w:noWrap/>
            <w:vAlign w:val="bottom"/>
          </w:tcPr>
          <w:p>
            <w:pPr>
              <w:rPr>
                <w:rFonts w:hint="default" w:ascii="Calibri" w:hAnsi="Calibri" w:cs="Calibri"/>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二十一、粮油物资储备支出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二十二、国有资本经营预算支出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二十三、灾害防治及应急管理支出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二十四、预备费</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二十五、其他支出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二十六、转移性支出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二十七、债务还本支出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二十八、债务付息支出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二十九、债务发行费用支出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三十、抗疫特别国债安排的支出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本年收入小计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1,965.50</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本年支出小计</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2,040.50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上年结转</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结转下年</w:t>
            </w:r>
          </w:p>
        </w:tc>
        <w:tc>
          <w:tcPr>
            <w:tcW w:w="1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一般公共预算</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一般公共预算</w:t>
            </w:r>
          </w:p>
        </w:tc>
        <w:tc>
          <w:tcPr>
            <w:tcW w:w="1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政府性基金预算</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政府性基金预算</w:t>
            </w:r>
          </w:p>
        </w:tc>
        <w:tc>
          <w:tcPr>
            <w:tcW w:w="1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国有资本经营预算</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国有资本经营预算</w:t>
            </w:r>
          </w:p>
        </w:tc>
        <w:tc>
          <w:tcPr>
            <w:tcW w:w="1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财政专户</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财政专户</w:t>
            </w:r>
          </w:p>
        </w:tc>
        <w:tc>
          <w:tcPr>
            <w:tcW w:w="1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w:t>
            </w:r>
          </w:p>
        </w:tc>
        <w:tc>
          <w:tcPr>
            <w:tcW w:w="1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收入总计</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2,040.50</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支出总计</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2,040.50</w:t>
            </w:r>
          </w:p>
        </w:tc>
      </w:tr>
    </w:tbl>
    <w:p>
      <w:pPr>
        <w:keepNext w:val="0"/>
        <w:keepLines w:val="0"/>
        <w:pageBreakBefore w:val="0"/>
        <w:kinsoku/>
        <w:overflowPunct/>
        <w:topLinePunct w:val="0"/>
        <w:autoSpaceDE/>
        <w:autoSpaceDN/>
        <w:bidi w:val="0"/>
        <w:spacing w:line="560" w:lineRule="exact"/>
        <w:rPr>
          <w:rFonts w:hint="eastAsia" w:ascii="宋体" w:hAnsi="宋体" w:eastAsia="宋体" w:cs="宋体"/>
          <w:kern w:val="0"/>
          <w:sz w:val="20"/>
        </w:rPr>
        <w:sectPr>
          <w:footerReference r:id="rId7" w:type="default"/>
          <w:pgSz w:w="11906" w:h="16838"/>
          <w:pgMar w:top="1327" w:right="1800" w:bottom="1327" w:left="1800"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pPr>
    </w:p>
    <w:p>
      <w:pPr>
        <w:keepNext w:val="0"/>
        <w:keepLines w:val="0"/>
        <w:pageBreakBefore w:val="0"/>
        <w:kinsoku/>
        <w:overflowPunct/>
        <w:topLinePunct w:val="0"/>
        <w:autoSpaceDE/>
        <w:autoSpaceDN/>
        <w:bidi w:val="0"/>
        <w:spacing w:line="560" w:lineRule="exact"/>
        <w:jc w:val="both"/>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 xml:space="preserve"> </w:t>
      </w:r>
    </w:p>
    <w:tbl>
      <w:tblPr>
        <w:tblStyle w:val="4"/>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2"/>
        <w:gridCol w:w="1050"/>
        <w:gridCol w:w="1035"/>
        <w:gridCol w:w="1035"/>
        <w:gridCol w:w="435"/>
        <w:gridCol w:w="495"/>
        <w:gridCol w:w="705"/>
        <w:gridCol w:w="615"/>
        <w:gridCol w:w="705"/>
        <w:gridCol w:w="1065"/>
        <w:gridCol w:w="668"/>
        <w:gridCol w:w="907"/>
        <w:gridCol w:w="675"/>
        <w:gridCol w:w="795"/>
        <w:gridCol w:w="786"/>
        <w:gridCol w:w="383"/>
        <w:gridCol w:w="397"/>
        <w:gridCol w:w="362"/>
        <w:gridCol w:w="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22"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05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3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3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3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9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0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61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0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6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668"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0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67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3269"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（单位）公开表2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081" w:type="dxa"/>
            <w:gridSpan w:val="19"/>
            <w:tcBorders>
              <w:top w:val="nil"/>
              <w:left w:val="nil"/>
              <w:bottom w:val="nil"/>
              <w:right w:val="nil"/>
            </w:tcBorders>
            <w:shd w:val="clear" w:color="auto" w:fill="auto"/>
            <w:noWrap/>
            <w:vAlign w:val="center"/>
          </w:tcPr>
          <w:p>
            <w:pPr>
              <w:jc w:val="center"/>
              <w:rPr>
                <w:rFonts w:hint="default" w:ascii="宋体" w:hAnsi="宋体" w:eastAsia="宋体" w:cs="宋体"/>
                <w:b/>
                <w:bCs/>
                <w:i w:val="0"/>
                <w:iCs w:val="0"/>
                <w:color w:val="000000"/>
                <w:sz w:val="40"/>
                <w:szCs w:val="40"/>
                <w:u w:val="none"/>
                <w:lang w:val="en-US" w:eastAsia="zh-CN"/>
              </w:rPr>
            </w:pPr>
            <w:r>
              <w:rPr>
                <w:rFonts w:hint="eastAsia" w:ascii="宋体" w:hAnsi="宋体" w:eastAsia="宋体" w:cs="宋体"/>
                <w:b/>
                <w:bCs/>
                <w:i w:val="0"/>
                <w:iCs w:val="0"/>
                <w:color w:val="000000"/>
                <w:sz w:val="40"/>
                <w:szCs w:val="40"/>
                <w:u w:val="none"/>
                <w:lang w:val="en-US" w:eastAsia="zh-CN"/>
              </w:rPr>
              <w:t>表二、2026年收入总表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77"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[110001]休宁县城市管理局</w:t>
            </w:r>
          </w:p>
        </w:tc>
        <w:tc>
          <w:tcPr>
            <w:tcW w:w="61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0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6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668"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0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67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9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8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383"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305"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4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部门（单位）名称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1160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小计</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一般公共预</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算拨款收入</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政府性基金预</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算拨款收入</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国有资本经营</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预算拨款收入</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财政专户管理资金</w:t>
            </w:r>
          </w:p>
        </w:tc>
        <w:tc>
          <w:tcPr>
            <w:tcW w:w="46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其他收入</w:t>
            </w:r>
          </w:p>
        </w:tc>
        <w:tc>
          <w:tcPr>
            <w:tcW w:w="32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小计</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事业收入</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事业单位经营收入</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上级补助收入</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附属单位上缴收入</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snapToGrid w:val="0"/>
                <w:color w:val="000000"/>
                <w:kern w:val="0"/>
                <w:sz w:val="18"/>
                <w:szCs w:val="18"/>
                <w:u w:val="none"/>
                <w:lang w:val="en-US" w:eastAsia="zh-CN" w:bidi="ar"/>
              </w:rPr>
              <w:t>小计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snapToGrid w:val="0"/>
                <w:color w:val="000000"/>
                <w:kern w:val="0"/>
                <w:sz w:val="18"/>
                <w:szCs w:val="18"/>
                <w:u w:val="none"/>
                <w:lang w:val="en-US" w:eastAsia="zh-CN" w:bidi="ar"/>
              </w:rPr>
              <w:t>一般公共预算</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snapToGrid w:val="0"/>
                <w:color w:val="000000"/>
                <w:kern w:val="0"/>
                <w:sz w:val="18"/>
                <w:szCs w:val="18"/>
                <w:u w:val="none"/>
                <w:lang w:val="en-US" w:eastAsia="zh-CN" w:bidi="ar"/>
              </w:rPr>
              <w:t>政府性基金预算</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snapToGrid w:val="0"/>
                <w:color w:val="000000"/>
                <w:kern w:val="0"/>
                <w:sz w:val="18"/>
                <w:szCs w:val="18"/>
                <w:u w:val="none"/>
                <w:lang w:val="en-US" w:eastAsia="zh-CN" w:bidi="ar"/>
              </w:rPr>
              <w:t>国有资本经营预算</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snapToGrid w:val="0"/>
                <w:color w:val="000000"/>
                <w:kern w:val="0"/>
                <w:sz w:val="18"/>
                <w:szCs w:val="18"/>
                <w:u w:val="none"/>
                <w:lang w:val="en-US" w:eastAsia="zh-CN" w:bidi="ar"/>
              </w:rPr>
              <w:t>财政专户管理资金</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snapToGrid w:val="0"/>
                <w:color w:val="000000"/>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2,040.50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1,965.50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1,963.45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2.05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2.05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75.00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75.00</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休宁县城市管理局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2,040.50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1,965.50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1,963.45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2.05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2.05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75.00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75.00</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　休宁县城市管理局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2,040.50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1,965.50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1,963.45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2.05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2.05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75.00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val="0"/>
                <w:bCs w:val="0"/>
                <w:i w:val="0"/>
                <w:iCs w:val="0"/>
                <w:color w:val="000000"/>
                <w:sz w:val="22"/>
                <w:szCs w:val="22"/>
                <w:u w:val="none"/>
              </w:rPr>
            </w:pPr>
            <w:r>
              <w:rPr>
                <w:rFonts w:hint="default" w:ascii="Calibri" w:hAnsi="Calibri" w:eastAsia="宋体" w:cs="Calibri"/>
                <w:b w:val="0"/>
                <w:bCs w:val="0"/>
                <w:i w:val="0"/>
                <w:iCs w:val="0"/>
                <w:snapToGrid w:val="0"/>
                <w:color w:val="000000"/>
                <w:kern w:val="0"/>
                <w:sz w:val="22"/>
                <w:szCs w:val="22"/>
                <w:u w:val="none"/>
                <w:lang w:val="en-US" w:eastAsia="zh-CN" w:bidi="ar"/>
              </w:rPr>
              <w:t>75.00</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b w:val="0"/>
                <w:bCs w:val="0"/>
                <w:i w:val="0"/>
                <w:iCs w:val="0"/>
                <w:color w:val="000000"/>
                <w:sz w:val="22"/>
                <w:szCs w:val="22"/>
                <w:u w:val="none"/>
              </w:rPr>
            </w:pPr>
          </w:p>
        </w:tc>
      </w:tr>
    </w:tbl>
    <w:p>
      <w:pPr>
        <w:keepNext w:val="0"/>
        <w:keepLines w:val="0"/>
        <w:pageBreakBefore w:val="0"/>
        <w:kinsoku/>
        <w:overflowPunct/>
        <w:topLinePunct w:val="0"/>
        <w:autoSpaceDE/>
        <w:autoSpaceDN/>
        <w:bidi w:val="0"/>
        <w:spacing w:line="560" w:lineRule="exact"/>
        <w:jc w:val="both"/>
        <w:rPr>
          <w:rFonts w:hint="eastAsia" w:ascii="宋体" w:hAnsi="宋体" w:eastAsia="宋体" w:cs="宋体"/>
        </w:rPr>
        <w:sectPr>
          <w:pgSz w:w="16838" w:h="11906" w:orient="landscape"/>
          <w:pgMar w:top="1457" w:right="1440" w:bottom="1344" w:left="1440" w:header="851" w:footer="992" w:gutter="0"/>
          <w:pgBorders>
            <w:top w:val="none" w:sz="0" w:space="0"/>
            <w:left w:val="none" w:sz="0" w:space="0"/>
            <w:bottom w:val="none" w:sz="0" w:space="0"/>
            <w:right w:val="none" w:sz="0" w:space="0"/>
          </w:pgBorders>
          <w:pgNumType w:fmt="numberInDash"/>
          <w:cols w:space="0" w:num="1"/>
          <w:rtlGutter w:val="0"/>
          <w:docGrid w:type="linesAndChars" w:linePitch="312" w:charSpace="0"/>
        </w:sectPr>
      </w:pPr>
      <w:r>
        <w:rPr>
          <w:rFonts w:hint="eastAsia" w:ascii="宋体" w:hAnsi="宋体" w:eastAsia="宋体" w:cs="宋体"/>
          <w:kern w:val="0"/>
          <w:sz w:val="20"/>
          <w:lang w:val="en-US" w:eastAsia="zh-CN"/>
        </w:rPr>
        <w:t xml:space="preserve">                                                                                                                                                                                                                             </w:t>
      </w:r>
    </w:p>
    <w:tbl>
      <w:tblPr>
        <w:tblStyle w:val="4"/>
        <w:tblW w:w="8958" w:type="dxa"/>
        <w:tblInd w:w="-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9"/>
        <w:gridCol w:w="2827"/>
        <w:gridCol w:w="1623"/>
        <w:gridCol w:w="1404"/>
        <w:gridCol w:w="1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1639"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282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492"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（单位）公开表3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8958"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表三、2026年支出总表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4466"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[110001]休宁县城市管理局</w:t>
            </w:r>
          </w:p>
        </w:tc>
        <w:tc>
          <w:tcPr>
            <w:tcW w:w="16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40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46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功能科目编码</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功能科目名称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基本支出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合计</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2,040.50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781.47</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1,259.03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208</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社会保障和就业支出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83.39</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83.39</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20805</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行政事业单位养老支出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80.83</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80.83</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2080505</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机关事业单位基本养老保险缴费支出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53.89</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53.89</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2080506</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机关事业单位职业年金缴费支出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26.94</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26.94</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20899</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其他社会保障和就业支出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2089999</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其他社会保障和就业支出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210</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卫生健康支出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16.33</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16.33</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21011</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行政事业单位医疗</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16.33</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16.33</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2101101</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行政单位医疗</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2101102</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事业单位医疗</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13.77</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13.77</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211</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节能环保支出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21103</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污染防治</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2110301</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大气</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212</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城乡社区支出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1,818.63</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634.60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1,184.03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21201</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城乡社区管理事务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1,513.83</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634.60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2120101</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行政运行</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80.29</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80.29</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2120104</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城管执法</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1,433.54</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554.31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21203</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城乡社区公共设施</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259.80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2120303</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小城镇基础设施建设</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259.80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21205</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城乡社区环境卫生</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2120501</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城乡社区环境卫生</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221</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住房保障支出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47.15</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47.15</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22102</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住房改革支出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47.15</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47.15</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2210201</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住房公积金</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47.15</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47.15</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tbl>
      <w:tblPr>
        <w:tblStyle w:val="4"/>
        <w:tblpPr w:leftFromText="180" w:rightFromText="180" w:vertAnchor="text" w:horzAnchor="page" w:tblpX="769" w:tblpY="185"/>
        <w:tblOverlap w:val="never"/>
        <w:tblW w:w="101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1"/>
        <w:gridCol w:w="1153"/>
        <w:gridCol w:w="1629"/>
        <w:gridCol w:w="1218"/>
        <w:gridCol w:w="1500"/>
        <w:gridCol w:w="1359"/>
        <w:gridCol w:w="1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641"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153"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62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218"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50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987"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（单位）公开表4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10128"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表四、2026年财政拨款收支总表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5641"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[110001]休宁县城市管理局</w:t>
            </w:r>
          </w:p>
        </w:tc>
        <w:tc>
          <w:tcPr>
            <w:tcW w:w="150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35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628"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收入</w:t>
            </w:r>
          </w:p>
        </w:tc>
        <w:tc>
          <w:tcPr>
            <w:tcW w:w="73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7"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项目</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预算数</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一般公共</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预算拨款</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政府性基金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预算拨款</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国有资本经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营预算拨款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一、一般公共预算拨款收入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1,963.45</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一、一般公共服务支出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其中：国库管理非税收入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二、外交支出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二、政府性基金预算拨款收入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三、国防支出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三、国有资本经营预算拨款收入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四、公共安全支出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五、教育支出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六、科学技术支出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七、文化旅游体育与传媒支出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八、社会保障和就业支出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83.39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83.39</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九、社会保险基金支出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十、卫生健康支出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16.33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16.33</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十一、节能环保支出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十二、城乡社区支出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1,816.58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1,816.58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十三、农林水支出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十四、交通运输支出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十五、资源勘探工业信息等支出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十六、商业服务业等支出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十七、金融支出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十八、援助其他地区支出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十九、自然资源海洋气象等支出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二十、住房保障支出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二十一、粮油物资储备支出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二十二、国有资本经营预算支出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二十三、灾害防治及应急管理支出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二十四、预备费</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二十五、其他支出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二十六、转移性支出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二十七、债务还本支出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二十八、债务付息支出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二十九、债务发行费用支出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三十、抗疫特别国债安排的支出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本年收入小计</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1,963.45</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本年支出小计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2,038.45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2,038.45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上年结转</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75.00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结转下年</w:t>
            </w:r>
          </w:p>
        </w:tc>
        <w:tc>
          <w:tcPr>
            <w:tcW w:w="12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一般公共预算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75.00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一般公共预算</w:t>
            </w:r>
          </w:p>
        </w:tc>
        <w:tc>
          <w:tcPr>
            <w:tcW w:w="12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政府性基金预算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政府性基金预算</w:t>
            </w:r>
          </w:p>
        </w:tc>
        <w:tc>
          <w:tcPr>
            <w:tcW w:w="12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国有资本经营预算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国有资本经营预算</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收入总计</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2,038.45</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本年支出小计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2,038.45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2,038.45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r>
    </w:tbl>
    <w:p>
      <w:pPr>
        <w:keepNext w:val="0"/>
        <w:keepLines w:val="0"/>
        <w:pageBreakBefore w:val="0"/>
        <w:tabs>
          <w:tab w:val="left" w:pos="375"/>
          <w:tab w:val="right" w:pos="23732"/>
        </w:tabs>
        <w:kinsoku/>
        <w:overflowPunct/>
        <w:topLinePunct w:val="0"/>
        <w:autoSpaceDE/>
        <w:autoSpaceDN/>
        <w:bidi w:val="0"/>
        <w:spacing w:line="560" w:lineRule="exact"/>
        <w:jc w:val="left"/>
        <w:rPr>
          <w:rFonts w:hint="eastAsia" w:ascii="宋体" w:hAnsi="宋体" w:eastAsia="宋体" w:cs="宋体"/>
          <w:kern w:val="0"/>
          <w:sz w:val="20"/>
          <w:lang w:eastAsia="zh-CN"/>
        </w:rPr>
      </w:pPr>
      <w:r>
        <w:rPr>
          <w:rFonts w:hint="eastAsia" w:ascii="宋体" w:hAnsi="宋体" w:eastAsia="宋体" w:cs="宋体"/>
          <w:kern w:val="0"/>
          <w:sz w:val="20"/>
          <w:lang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hanging="7400" w:hangingChars="3700"/>
        <w:textAlignment w:val="auto"/>
        <w:rPr>
          <w:rFonts w:hint="eastAsia" w:ascii="宋体" w:hAnsi="宋体" w:eastAsia="宋体" w:cs="宋体"/>
          <w:kern w:val="0"/>
          <w:sz w:val="20"/>
          <w:lang w:eastAsia="zh-CN"/>
        </w:rPr>
      </w:pPr>
      <w:r>
        <w:rPr>
          <w:rFonts w:hint="eastAsia" w:ascii="宋体" w:hAnsi="宋体" w:eastAsia="宋体" w:cs="宋体"/>
          <w:kern w:val="0"/>
          <w:sz w:val="20"/>
          <w:lang w:eastAsia="zh-CN"/>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0"/>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0"/>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 w:val="0"/>
          <w:iCs w:val="0"/>
          <w:snapToGrid w:val="0"/>
          <w:color w:val="000000"/>
          <w:kern w:val="0"/>
          <w:sz w:val="18"/>
          <w:szCs w:val="18"/>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 xml:space="preserve">                单位公开表5                                                               </w:t>
      </w:r>
    </w:p>
    <w:tbl>
      <w:tblPr>
        <w:tblStyle w:val="4"/>
        <w:tblW w:w="9880" w:type="dxa"/>
        <w:tblInd w:w="-7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30"/>
        <w:gridCol w:w="1557"/>
        <w:gridCol w:w="818"/>
        <w:gridCol w:w="1305"/>
        <w:gridCol w:w="1895"/>
        <w:gridCol w:w="1462"/>
        <w:gridCol w:w="1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4" w:hRule="atLeast"/>
        </w:trPr>
        <w:tc>
          <w:tcPr>
            <w:tcW w:w="988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表五、2026年一般公共预算支出表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3605"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[110001]休宁县城市管理局</w:t>
            </w:r>
          </w:p>
        </w:tc>
        <w:tc>
          <w:tcPr>
            <w:tcW w:w="1305" w:type="dxa"/>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1895" w:type="dxa"/>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62" w:type="dxa"/>
            <w:tcBorders>
              <w:top w:val="nil"/>
              <w:left w:val="nil"/>
              <w:bottom w:val="single" w:color="000000" w:sz="4" w:space="0"/>
              <w:right w:val="nil"/>
            </w:tcBorders>
            <w:shd w:val="clear" w:color="auto" w:fill="auto"/>
            <w:noWrap/>
            <w:vAlign w:val="bottom"/>
          </w:tcPr>
          <w:p>
            <w:pPr>
              <w:rPr>
                <w:rFonts w:hint="default" w:ascii="Calibri" w:hAnsi="Calibri" w:cs="Calibri"/>
                <w:i w:val="0"/>
                <w:iCs w:val="0"/>
                <w:color w:val="000000"/>
                <w:sz w:val="22"/>
                <w:szCs w:val="22"/>
                <w:u w:val="none"/>
              </w:rPr>
            </w:pPr>
          </w:p>
        </w:tc>
        <w:tc>
          <w:tcPr>
            <w:tcW w:w="1613"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0" w:hRule="atLeast"/>
        </w:trPr>
        <w:tc>
          <w:tcPr>
            <w:tcW w:w="1230" w:type="dxa"/>
            <w:vMerge w:val="restart"/>
            <w:tcBorders>
              <w:top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科目编码</w:t>
            </w:r>
          </w:p>
        </w:tc>
        <w:tc>
          <w:tcPr>
            <w:tcW w:w="1557" w:type="dxa"/>
            <w:vMerge w:val="restart"/>
            <w:tcBorders>
              <w:top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科目名称</w:t>
            </w:r>
          </w:p>
        </w:tc>
        <w:tc>
          <w:tcPr>
            <w:tcW w:w="818" w:type="dxa"/>
            <w:vMerge w:val="restart"/>
            <w:tcBorders>
              <w:top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4662" w:type="dxa"/>
            <w:gridSpan w:val="3"/>
            <w:tcBorders>
              <w:top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基本支出</w:t>
            </w:r>
          </w:p>
        </w:tc>
        <w:tc>
          <w:tcPr>
            <w:tcW w:w="1613" w:type="dxa"/>
            <w:vMerge w:val="restart"/>
            <w:tcBorders>
              <w:top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8" w:hRule="atLeast"/>
        </w:trPr>
        <w:tc>
          <w:tcPr>
            <w:tcW w:w="1230" w:type="dxa"/>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57" w:type="dxa"/>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8" w:type="dxa"/>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小计</w:t>
            </w:r>
          </w:p>
        </w:tc>
        <w:tc>
          <w:tcPr>
            <w:tcW w:w="189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人员经费</w:t>
            </w:r>
          </w:p>
        </w:tc>
        <w:tc>
          <w:tcPr>
            <w:tcW w:w="146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公用经费</w:t>
            </w:r>
          </w:p>
        </w:tc>
        <w:tc>
          <w:tcPr>
            <w:tcW w:w="1613" w:type="dxa"/>
            <w:vMerge w:val="continue"/>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2" w:hRule="atLeast"/>
        </w:trPr>
        <w:tc>
          <w:tcPr>
            <w:tcW w:w="1230" w:type="dxa"/>
            <w:shd w:val="clear" w:color="auto" w:fill="auto"/>
            <w:noWrap/>
            <w:vAlign w:val="center"/>
          </w:tcPr>
          <w:p>
            <w:pPr>
              <w:rPr>
                <w:rFonts w:hint="default" w:ascii="Calibri" w:hAnsi="Calibri" w:cs="Calibri"/>
                <w:i w:val="0"/>
                <w:iCs w:val="0"/>
                <w:color w:val="000000"/>
                <w:sz w:val="22"/>
                <w:szCs w:val="22"/>
                <w:u w:val="none"/>
              </w:rPr>
            </w:pPr>
          </w:p>
        </w:tc>
        <w:tc>
          <w:tcPr>
            <w:tcW w:w="1557" w:type="dxa"/>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合计</w:t>
            </w:r>
          </w:p>
        </w:tc>
        <w:tc>
          <w:tcPr>
            <w:tcW w:w="818" w:type="dxa"/>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2,038.45</w:t>
            </w:r>
          </w:p>
        </w:tc>
        <w:tc>
          <w:tcPr>
            <w:tcW w:w="1305" w:type="dxa"/>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779.42</w:t>
            </w:r>
          </w:p>
        </w:tc>
        <w:tc>
          <w:tcPr>
            <w:tcW w:w="1895" w:type="dxa"/>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737.81</w:t>
            </w:r>
          </w:p>
        </w:tc>
        <w:tc>
          <w:tcPr>
            <w:tcW w:w="1462" w:type="dxa"/>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41.61</w:t>
            </w:r>
          </w:p>
        </w:tc>
        <w:tc>
          <w:tcPr>
            <w:tcW w:w="1613" w:type="dxa"/>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1,259.03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208</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社会保障和就业支出</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83.39</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83.39</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80.83</w:t>
            </w:r>
          </w:p>
        </w:tc>
        <w:tc>
          <w:tcPr>
            <w:tcW w:w="1462"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2.56</w:t>
            </w: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20805</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行政事业单位养老支出</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80.83</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80.83</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80.83</w:t>
            </w: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1"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2080505</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机关事业单位基本养老保险缴费支出</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53.89</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53.89</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53.89</w:t>
            </w: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1"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2080506</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机关事业单位职业年金缴费支出</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26.94</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26.94</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26.94</w:t>
            </w: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20899</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其他社会保障和就业支出</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2.56</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2.56</w:t>
            </w:r>
          </w:p>
        </w:tc>
        <w:tc>
          <w:tcPr>
            <w:tcW w:w="189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462"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2.56</w:t>
            </w: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2089999</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其他社会保障和就业支出</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2.56</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2.56</w:t>
            </w:r>
          </w:p>
        </w:tc>
        <w:tc>
          <w:tcPr>
            <w:tcW w:w="189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462"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2.56</w:t>
            </w: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8"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210</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卫生健康支出</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16.33</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16.33</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16.33</w:t>
            </w: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21011</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行政事业单位医疗</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16.33</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16.33</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16.33</w:t>
            </w: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7"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2101101</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行政单位医疗</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2.56</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2.56</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2.56</w:t>
            </w: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7"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2101102</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事业单位医疗</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13.77</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13.77</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13.77</w:t>
            </w: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7"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211</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节能环保支出</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75.00</w:t>
            </w:r>
          </w:p>
        </w:tc>
        <w:tc>
          <w:tcPr>
            <w:tcW w:w="130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89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7"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21103</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污染防治</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75.00</w:t>
            </w:r>
          </w:p>
        </w:tc>
        <w:tc>
          <w:tcPr>
            <w:tcW w:w="130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89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7"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2110301</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大气</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75.00</w:t>
            </w:r>
          </w:p>
        </w:tc>
        <w:tc>
          <w:tcPr>
            <w:tcW w:w="130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89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2"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212</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城乡社区支出</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1,816.58</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632.55</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593.49</w:t>
            </w:r>
          </w:p>
        </w:tc>
        <w:tc>
          <w:tcPr>
            <w:tcW w:w="1462"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39.05</w:t>
            </w:r>
          </w:p>
        </w:tc>
        <w:tc>
          <w:tcPr>
            <w:tcW w:w="1613"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1,184.03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21201</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城乡社区管理事务</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1,511.78</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632.55</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593.49</w:t>
            </w:r>
          </w:p>
        </w:tc>
        <w:tc>
          <w:tcPr>
            <w:tcW w:w="1462"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39.05</w:t>
            </w:r>
          </w:p>
        </w:tc>
        <w:tc>
          <w:tcPr>
            <w:tcW w:w="1613"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879.23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7"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2120101</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行政运行</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78.24</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78.24</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63.18</w:t>
            </w:r>
          </w:p>
        </w:tc>
        <w:tc>
          <w:tcPr>
            <w:tcW w:w="1462"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15.05</w:t>
            </w: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2"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2120104</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城管执法</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1,433.54</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554.31</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530.31</w:t>
            </w:r>
          </w:p>
        </w:tc>
        <w:tc>
          <w:tcPr>
            <w:tcW w:w="1462"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24.00</w:t>
            </w:r>
          </w:p>
        </w:tc>
        <w:tc>
          <w:tcPr>
            <w:tcW w:w="1613"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879.23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21203</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城乡社区公共设施</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259.80</w:t>
            </w:r>
          </w:p>
        </w:tc>
        <w:tc>
          <w:tcPr>
            <w:tcW w:w="130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89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2120303</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小城镇基础设施建设</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259.80</w:t>
            </w:r>
          </w:p>
        </w:tc>
        <w:tc>
          <w:tcPr>
            <w:tcW w:w="130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89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21205</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城乡社区环境卫生</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45.00</w:t>
            </w:r>
          </w:p>
        </w:tc>
        <w:tc>
          <w:tcPr>
            <w:tcW w:w="130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89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2120501</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城乡社区环境卫生</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45.00</w:t>
            </w:r>
          </w:p>
        </w:tc>
        <w:tc>
          <w:tcPr>
            <w:tcW w:w="130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895"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7"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221</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住房保障支出</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47.15</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47.15</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47.15</w:t>
            </w: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22102</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住房改革支出</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47.15</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47.15</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47.15</w:t>
            </w: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123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2210201</w:t>
            </w:r>
          </w:p>
        </w:tc>
        <w:tc>
          <w:tcPr>
            <w:tcW w:w="1557"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住房公积金</w:t>
            </w:r>
          </w:p>
        </w:tc>
        <w:tc>
          <w:tcPr>
            <w:tcW w:w="818"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47.15</w:t>
            </w:r>
          </w:p>
        </w:tc>
        <w:tc>
          <w:tcPr>
            <w:tcW w:w="130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47.15</w:t>
            </w:r>
          </w:p>
        </w:tc>
        <w:tc>
          <w:tcPr>
            <w:tcW w:w="1895" w:type="dxa"/>
            <w:tcBorders>
              <w:tl2br w:val="nil"/>
              <w:tr2bl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47.15</w:t>
            </w:r>
          </w:p>
        </w:tc>
        <w:tc>
          <w:tcPr>
            <w:tcW w:w="1462"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c>
          <w:tcPr>
            <w:tcW w:w="1613" w:type="dxa"/>
            <w:tcBorders>
              <w:tl2br w:val="nil"/>
              <w:tr2bl w:val="nil"/>
            </w:tcBorders>
            <w:shd w:val="clear" w:color="auto" w:fill="auto"/>
            <w:noWrap/>
            <w:vAlign w:val="center"/>
          </w:tcPr>
          <w:p>
            <w:pPr>
              <w:rPr>
                <w:rFonts w:hint="default" w:ascii="Calibri" w:hAnsi="Calibri" w:cs="Calibri"/>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0"/>
        </w:rPr>
      </w:pPr>
    </w:p>
    <w:tbl>
      <w:tblPr>
        <w:tblStyle w:val="4"/>
        <w:tblW w:w="9998" w:type="dxa"/>
        <w:tblInd w:w="-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531"/>
        <w:gridCol w:w="1137"/>
        <w:gridCol w:w="1164"/>
        <w:gridCol w:w="1685"/>
        <w:gridCol w:w="2822"/>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57"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668" w:type="dxa"/>
            <w:gridSpan w:val="2"/>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849" w:type="dxa"/>
            <w:gridSpan w:val="2"/>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724"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（单位）公开表6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9998"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表六、2026年一般公共预算基本支出表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3589"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[110001]休宁县城市管理局</w:t>
            </w:r>
          </w:p>
        </w:tc>
        <w:tc>
          <w:tcPr>
            <w:tcW w:w="168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822"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902"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58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部门预算支出经济分类科目</w:t>
            </w:r>
          </w:p>
        </w:tc>
        <w:tc>
          <w:tcPr>
            <w:tcW w:w="64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科目编码</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科目名称</w:t>
            </w: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合计</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snapToGrid w:val="0"/>
                <w:color w:val="000000"/>
                <w:kern w:val="0"/>
                <w:sz w:val="20"/>
                <w:szCs w:val="20"/>
                <w:u w:val="none"/>
                <w:lang w:val="en-US" w:eastAsia="zh-CN" w:bidi="ar"/>
              </w:rPr>
              <w:t>人员经费</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snapToGrid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合计</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779.42</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737.81</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301</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工资福利支出</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728.86</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728.86</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30101</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基本工资</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150.04</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150.04</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30102</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津贴补贴</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17.26</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17.26</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30103</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奖金</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152.84</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152.84</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30107</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绩效工资</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69.70</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69.70</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30108</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机关事业单位基本养老保险缴费</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53.89</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53.89</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30109</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职业年金缴费</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26.94</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26.94</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30110</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职工基本医疗保险缴费</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16.33</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16.33</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30112</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其他社会保障缴费</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1.50</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1.50</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30113</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住房公积金</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47.15</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47.15</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30199</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其他工资福利支出</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193.22</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193.22</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302</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商品和服务支出</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32.41</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30201</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办公费</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30208</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取暖费</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0.50</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30211</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差旅费</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1.00</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30217</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公务接待费</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0.50</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30226</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劳务费</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2.50</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30227</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委托业务费</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4.30</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30228</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工会经费</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2.48</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30239</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其他交通费用</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3.12</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30299</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其他商品和服务支出</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13.01</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303</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对个人和家庭的补助</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18.15</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8.95</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30302</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退休费</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8.95</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8.95</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30399</w:t>
            </w:r>
          </w:p>
        </w:tc>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其他对个人和家庭的补助</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9.20</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9.20</w:t>
            </w:r>
          </w:p>
        </w:tc>
      </w:tr>
    </w:tbl>
    <w:p>
      <w:pPr>
        <w:keepNext w:val="0"/>
        <w:keepLines w:val="0"/>
        <w:pageBreakBefore w:val="0"/>
        <w:kinsoku/>
        <w:overflowPunct/>
        <w:topLinePunct w:val="0"/>
        <w:autoSpaceDE/>
        <w:autoSpaceDN/>
        <w:bidi w:val="0"/>
        <w:spacing w:line="560" w:lineRule="exact"/>
        <w:rPr>
          <w:rFonts w:hint="eastAsia" w:ascii="宋体" w:hAnsi="宋体" w:eastAsia="宋体" w:cs="宋体"/>
          <w:kern w:val="0"/>
          <w:sz w:val="20"/>
        </w:rPr>
      </w:pPr>
    </w:p>
    <w:tbl>
      <w:tblPr>
        <w:tblStyle w:val="4"/>
        <w:tblW w:w="9953" w:type="dxa"/>
        <w:tblInd w:w="-7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75"/>
        <w:gridCol w:w="2190"/>
        <w:gridCol w:w="1695"/>
        <w:gridCol w:w="1920"/>
        <w:gridCol w:w="2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1875"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219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69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92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27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（单位）公开表7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9953"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表七、2026年政府性基金预算支出表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0"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[110001]休宁县城市管理局</w:t>
            </w:r>
          </w:p>
        </w:tc>
        <w:tc>
          <w:tcPr>
            <w:tcW w:w="1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功能科目编码</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功能科目名称</w:t>
            </w:r>
          </w:p>
        </w:tc>
        <w:tc>
          <w:tcPr>
            <w:tcW w:w="58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政府性基金财政拨款支出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基本支出</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bl>
    <w:p>
      <w:pPr>
        <w:pStyle w:val="3"/>
        <w:keepNext w:val="0"/>
        <w:keepLines w:val="0"/>
        <w:pageBreakBefore w:val="0"/>
        <w:widowControl w:val="0"/>
        <w:kinsoku/>
        <w:wordWrap/>
        <w:overflowPunct/>
        <w:topLinePunct w:val="0"/>
        <w:autoSpaceDE/>
        <w:autoSpaceDN/>
        <w:bidi w:val="0"/>
        <w:adjustRightInd w:val="0"/>
        <w:snapToGrid w:val="0"/>
        <w:spacing w:after="157" w:afterLines="50" w:line="560" w:lineRule="exact"/>
        <w:ind w:right="102"/>
        <w:jc w:val="both"/>
        <w:textAlignment w:val="auto"/>
        <w:rPr>
          <w:rFonts w:hint="eastAsia" w:ascii="宋体" w:hAnsi="宋体" w:cs="宋体"/>
          <w:sz w:val="20"/>
          <w:szCs w:val="20"/>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after="157" w:afterLines="50" w:line="560" w:lineRule="exact"/>
        <w:ind w:right="102"/>
        <w:jc w:val="both"/>
        <w:textAlignment w:val="auto"/>
        <w:rPr>
          <w:rFonts w:hint="eastAsia" w:ascii="宋体" w:hAnsi="宋体" w:cs="宋体"/>
          <w:sz w:val="20"/>
          <w:szCs w:val="20"/>
          <w:lang w:val="en-US" w:eastAsia="zh-CN"/>
        </w:rPr>
      </w:pPr>
    </w:p>
    <w:tbl>
      <w:tblPr>
        <w:tblStyle w:val="4"/>
        <w:tblW w:w="9878" w:type="dxa"/>
        <w:tblInd w:w="-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0"/>
        <w:gridCol w:w="1875"/>
        <w:gridCol w:w="1860"/>
        <w:gridCol w:w="2340"/>
        <w:gridCol w:w="2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800"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87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86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343"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（单位）公开表8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9878"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表八、2026年国有资本经营预算支出表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535"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[110001]休宁县城市管理局</w:t>
            </w:r>
          </w:p>
        </w:tc>
        <w:tc>
          <w:tcPr>
            <w:tcW w:w="2340" w:type="dxa"/>
            <w:tcBorders>
              <w:top w:val="nil"/>
              <w:left w:val="nil"/>
              <w:bottom w:val="nil"/>
              <w:right w:val="nil"/>
            </w:tcBorders>
            <w:shd w:val="clear" w:color="auto" w:fill="auto"/>
            <w:noWrap/>
            <w:vAlign w:val="center"/>
          </w:tcPr>
          <w:p>
            <w:pPr>
              <w:rPr>
                <w:rFonts w:hint="default" w:ascii="Calibri" w:hAnsi="Calibri" w:cs="Calibri"/>
                <w:i w:val="0"/>
                <w:iCs w:val="0"/>
                <w:color w:val="000000"/>
                <w:sz w:val="18"/>
                <w:szCs w:val="18"/>
                <w:u w:val="none"/>
              </w:rPr>
            </w:pPr>
          </w:p>
        </w:tc>
        <w:tc>
          <w:tcPr>
            <w:tcW w:w="200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功能科目编码</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功能科目名称</w:t>
            </w:r>
          </w:p>
        </w:tc>
        <w:tc>
          <w:tcPr>
            <w:tcW w:w="62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国有资本经营预算财政拨款支出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基本支出</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bl>
    <w:p>
      <w:pPr>
        <w:pStyle w:val="3"/>
        <w:keepNext w:val="0"/>
        <w:keepLines w:val="0"/>
        <w:pageBreakBefore w:val="0"/>
        <w:widowControl w:val="0"/>
        <w:kinsoku/>
        <w:wordWrap/>
        <w:overflowPunct/>
        <w:topLinePunct w:val="0"/>
        <w:autoSpaceDE/>
        <w:autoSpaceDN/>
        <w:bidi w:val="0"/>
        <w:adjustRightInd w:val="0"/>
        <w:snapToGrid w:val="0"/>
        <w:spacing w:after="157" w:afterLines="50" w:line="560" w:lineRule="exact"/>
        <w:ind w:right="102"/>
        <w:jc w:val="center"/>
        <w:textAlignment w:val="auto"/>
        <w:rPr>
          <w:rFonts w:hint="eastAsia" w:ascii="宋体" w:hAnsi="宋体" w:cs="宋体"/>
          <w:sz w:val="20"/>
          <w:szCs w:val="20"/>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after="157" w:afterLines="50" w:line="560" w:lineRule="exact"/>
        <w:ind w:right="102"/>
        <w:jc w:val="both"/>
        <w:textAlignment w:val="auto"/>
        <w:rPr>
          <w:rFonts w:hint="eastAsia" w:ascii="宋体" w:hAnsi="宋体" w:eastAsia="宋体" w:cs="宋体"/>
          <w:kern w:val="0"/>
          <w:sz w:val="20"/>
        </w:rPr>
        <w:sectPr>
          <w:pgSz w:w="11906" w:h="16838"/>
          <w:pgMar w:top="1440" w:right="1003" w:bottom="1440" w:left="1797" w:header="851" w:footer="992" w:gutter="0"/>
          <w:pgBorders>
            <w:top w:val="none" w:sz="0" w:space="0"/>
            <w:left w:val="none" w:sz="0" w:space="0"/>
            <w:bottom w:val="none" w:sz="0" w:space="0"/>
            <w:right w:val="none" w:sz="0" w:space="0"/>
          </w:pgBorders>
          <w:pgNumType w:fmt="numberInDash"/>
          <w:cols w:space="0" w:num="1"/>
          <w:rtlGutter w:val="0"/>
          <w:docGrid w:type="linesAndChars" w:linePitch="312" w:charSpace="0"/>
        </w:sectPr>
      </w:pPr>
    </w:p>
    <w:p>
      <w:pPr>
        <w:pStyle w:val="3"/>
        <w:keepNext w:val="0"/>
        <w:keepLines w:val="0"/>
        <w:pageBreakBefore w:val="0"/>
        <w:kinsoku/>
        <w:wordWrap w:val="0"/>
        <w:overflowPunct/>
        <w:topLinePunct w:val="0"/>
        <w:autoSpaceDE/>
        <w:autoSpaceDN/>
        <w:bidi w:val="0"/>
        <w:adjustRightInd w:val="0"/>
        <w:snapToGrid w:val="0"/>
        <w:spacing w:line="560" w:lineRule="exact"/>
        <w:jc w:val="both"/>
        <w:rPr>
          <w:rFonts w:hint="eastAsia" w:ascii="宋体" w:hAnsi="宋体" w:eastAsia="宋体" w:cs="宋体"/>
        </w:rPr>
      </w:pPr>
      <w:r>
        <w:rPr>
          <w:rFonts w:hint="eastAsia" w:ascii="宋体" w:hAnsi="宋体" w:eastAsia="宋体" w:cs="宋体"/>
          <w:sz w:val="20"/>
          <w:szCs w:val="20"/>
          <w:lang w:val="en-US" w:eastAsia="zh-CN"/>
        </w:rPr>
        <w:t xml:space="preserve">                                                                                                   </w:t>
      </w:r>
    </w:p>
    <w:p>
      <w:pPr>
        <w:pStyle w:val="3"/>
        <w:keepNext w:val="0"/>
        <w:keepLines w:val="0"/>
        <w:pageBreakBefore w:val="0"/>
        <w:kinsoku/>
        <w:overflowPunct/>
        <w:topLinePunct w:val="0"/>
        <w:autoSpaceDE/>
        <w:autoSpaceDN/>
        <w:bidi w:val="0"/>
        <w:adjustRightInd w:val="0"/>
        <w:snapToGrid w:val="0"/>
        <w:spacing w:line="560" w:lineRule="exact"/>
        <w:rPr>
          <w:rFonts w:hint="eastAsia" w:ascii="宋体" w:hAnsi="宋体" w:eastAsia="宋体" w:cs="宋体"/>
        </w:rPr>
      </w:pPr>
    </w:p>
    <w:tbl>
      <w:tblPr>
        <w:tblStyle w:val="4"/>
        <w:tblW w:w="14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88"/>
        <w:gridCol w:w="1860"/>
        <w:gridCol w:w="1005"/>
        <w:gridCol w:w="1056"/>
        <w:gridCol w:w="1284"/>
        <w:gridCol w:w="930"/>
        <w:gridCol w:w="1095"/>
        <w:gridCol w:w="995"/>
        <w:gridCol w:w="1529"/>
        <w:gridCol w:w="1111"/>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218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86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4" w:type="dxa"/>
            <w:gridSpan w:val="2"/>
            <w:tcBorders>
              <w:top w:val="nil"/>
              <w:left w:val="nil"/>
              <w:bottom w:val="nil"/>
              <w:right w:val="nil"/>
            </w:tcBorders>
            <w:shd w:val="clear" w:color="auto" w:fill="auto"/>
            <w:noWrap/>
            <w:vAlign w:val="center"/>
          </w:tcPr>
          <w:p>
            <w:pPr>
              <w:keepNext w:val="0"/>
              <w:keepLines w:val="0"/>
              <w:widowControl/>
              <w:suppressLineNumbers w:val="0"/>
              <w:ind w:firstLine="384" w:firstLineChars="20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（单位）公开表9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14016"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表九、2026年项目支出总表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7393"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[110001]休宁县城市管理局</w:t>
            </w:r>
          </w:p>
        </w:tc>
        <w:tc>
          <w:tcPr>
            <w:tcW w:w="93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074"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2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本年拨款</w:t>
            </w:r>
          </w:p>
        </w:tc>
        <w:tc>
          <w:tcPr>
            <w:tcW w:w="361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财政拨款结转结余</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财政专户</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管理资金</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2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一般公共</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政府性基金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国有资本</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经营预算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一般公共</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预算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政府性基金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预算</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国有资本</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经营预算</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1,259.03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1,184.03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1,259.03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1,184.03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执法装备购置费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横江公园基础设施维护费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69.80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69.80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照明电费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220.00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安徽省大气污染防治专项资金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市政设施维护费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城区路灯设施维护费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数字城管信息系统维护费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65.00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65.00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执法业务经费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综合购买服务及协管员经费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428.23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428.23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城管监督指挥中心大楼运转经费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河面打捞经费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3"/>
        <w:keepNext w:val="0"/>
        <w:keepLines w:val="0"/>
        <w:pageBreakBefore w:val="0"/>
        <w:kinsoku/>
        <w:wordWrap w:val="0"/>
        <w:overflowPunct/>
        <w:topLinePunct w:val="0"/>
        <w:autoSpaceDE/>
        <w:autoSpaceDN/>
        <w:bidi w:val="0"/>
        <w:adjustRightInd w:val="0"/>
        <w:snapToGrid w:val="0"/>
        <w:spacing w:line="560" w:lineRule="exact"/>
        <w:jc w:val="right"/>
        <w:rPr>
          <w:rFonts w:hint="eastAsia" w:ascii="宋体" w:hAnsi="宋体" w:eastAsia="宋体" w:cs="宋体"/>
          <w:sz w:val="20"/>
          <w:szCs w:val="20"/>
        </w:rPr>
      </w:pPr>
    </w:p>
    <w:p>
      <w:pPr>
        <w:bidi w:val="0"/>
        <w:rPr>
          <w:rFonts w:hint="eastAsia"/>
        </w:rPr>
      </w:pPr>
    </w:p>
    <w:p>
      <w:pPr>
        <w:bidi w:val="0"/>
        <w:rPr>
          <w:rFonts w:hint="eastAsia"/>
        </w:rPr>
      </w:pPr>
    </w:p>
    <w:p>
      <w:pPr>
        <w:bidi w:val="0"/>
        <w:rPr>
          <w:rFonts w:hint="eastAsia"/>
        </w:rPr>
      </w:pPr>
    </w:p>
    <w:p>
      <w:pPr>
        <w:bidi w:val="0"/>
        <w:rPr>
          <w:rFonts w:hint="eastAsia" w:ascii="宋体" w:hAnsi="宋体" w:eastAsia="宋体" w:cs="宋体"/>
          <w:sz w:val="18"/>
          <w:szCs w:val="18"/>
        </w:rPr>
      </w:pPr>
    </w:p>
    <w:p>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（单位）公开表10</w:t>
      </w:r>
    </w:p>
    <w:p>
      <w:pPr>
        <w:tabs>
          <w:tab w:val="left" w:pos="223"/>
        </w:tabs>
        <w:bidi w:val="0"/>
        <w:jc w:val="left"/>
        <w:rPr>
          <w:rFonts w:hint="eastAsia" w:eastAsia="宋体"/>
          <w:lang w:eastAsia="zh-CN"/>
        </w:rPr>
      </w:pPr>
      <w:r>
        <w:rPr>
          <w:rFonts w:hint="eastAsia" w:eastAsia="宋体"/>
          <w:lang w:eastAsia="zh-CN"/>
        </w:rPr>
        <w:tab/>
      </w:r>
    </w:p>
    <w:tbl>
      <w:tblPr>
        <w:tblStyle w:val="4"/>
        <w:tblW w:w="140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8"/>
        <w:gridCol w:w="2267"/>
        <w:gridCol w:w="1579"/>
        <w:gridCol w:w="1681"/>
        <w:gridCol w:w="1859"/>
        <w:gridCol w:w="1477"/>
        <w:gridCol w:w="1702"/>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14083"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表十、2026年政府采购支出表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5984"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[110001]休宁县城市管理局</w:t>
            </w:r>
          </w:p>
        </w:tc>
        <w:tc>
          <w:tcPr>
            <w:tcW w:w="168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85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47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70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380"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政府采购品目</w:t>
            </w:r>
          </w:p>
        </w:tc>
        <w:tc>
          <w:tcPr>
            <w:tcW w:w="15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16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公共预算</w:t>
            </w:r>
          </w:p>
        </w:tc>
        <w:tc>
          <w:tcPr>
            <w:tcW w:w="18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政府性</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基金预算</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国有资本</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经营预算</w:t>
            </w:r>
          </w:p>
        </w:tc>
        <w:tc>
          <w:tcPr>
            <w:tcW w:w="1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财政专户</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管理非税收入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合计</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Calibri" w:hAnsi="Calibri" w:cs="Calibri"/>
                <w:i w:val="0"/>
                <w:iCs w:val="0"/>
                <w:color w:val="000000"/>
                <w:sz w:val="22"/>
                <w:szCs w:val="22"/>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1.36</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执法装备购置费</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办公椅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执法装备购置费</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办公桌</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0.50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0.50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执法装备购置费</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文件柜</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0.16</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执法装备购置费</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A3 黑白打印机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0.60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0.60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bl>
    <w:p>
      <w:pPr>
        <w:tabs>
          <w:tab w:val="left" w:pos="223"/>
        </w:tabs>
        <w:bidi w:val="0"/>
        <w:jc w:val="left"/>
        <w:rPr>
          <w:rFonts w:hint="eastAsia" w:eastAsia="宋体"/>
          <w:lang w:eastAsia="zh-CN"/>
        </w:rPr>
        <w:sectPr>
          <w:pgSz w:w="16838" w:h="11906" w:orient="landscape"/>
          <w:pgMar w:top="1797" w:right="1440" w:bottom="1797" w:left="1440"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555"/>
        </w:sectPr>
      </w:pPr>
    </w:p>
    <w:tbl>
      <w:tblPr>
        <w:tblStyle w:val="4"/>
        <w:tblW w:w="13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2"/>
        <w:gridCol w:w="3135"/>
        <w:gridCol w:w="2038"/>
        <w:gridCol w:w="1756"/>
        <w:gridCol w:w="1777"/>
        <w:gridCol w:w="1205"/>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60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40"/>
                <w:szCs w:val="40"/>
                <w:u w:val="none"/>
              </w:rPr>
            </w:pPr>
          </w:p>
        </w:tc>
        <w:tc>
          <w:tcPr>
            <w:tcW w:w="31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40"/>
                <w:szCs w:val="40"/>
                <w:u w:val="none"/>
              </w:rPr>
            </w:pPr>
          </w:p>
        </w:tc>
        <w:tc>
          <w:tcPr>
            <w:tcW w:w="20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40"/>
                <w:szCs w:val="40"/>
                <w:u w:val="none"/>
              </w:rPr>
            </w:pPr>
          </w:p>
        </w:tc>
        <w:tc>
          <w:tcPr>
            <w:tcW w:w="17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40"/>
                <w:szCs w:val="40"/>
                <w:u w:val="none"/>
              </w:rPr>
            </w:pPr>
          </w:p>
        </w:tc>
        <w:tc>
          <w:tcPr>
            <w:tcW w:w="177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40"/>
                <w:szCs w:val="40"/>
                <w:u w:val="none"/>
              </w:rPr>
            </w:pPr>
          </w:p>
        </w:tc>
        <w:tc>
          <w:tcPr>
            <w:tcW w:w="2529" w:type="dxa"/>
            <w:gridSpan w:val="2"/>
            <w:tcBorders>
              <w:top w:val="nil"/>
              <w:left w:val="nil"/>
              <w:bottom w:val="nil"/>
              <w:right w:val="nil"/>
            </w:tcBorders>
            <w:shd w:val="clear" w:color="auto" w:fill="auto"/>
            <w:noWrap/>
            <w:vAlign w:val="bottom"/>
          </w:tcPr>
          <w:p>
            <w:pPr>
              <w:keepNext w:val="0"/>
              <w:keepLines w:val="0"/>
              <w:widowControl/>
              <w:suppressLineNumbers w:val="0"/>
              <w:ind w:firstLine="768" w:firstLineChars="40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（单位）公开表11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表十一、2026年政府购买服务支出表</w:t>
            </w:r>
          </w:p>
        </w:tc>
        <w:tc>
          <w:tcPr>
            <w:tcW w:w="0" w:type="auto"/>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[110001]休宁县城市管理局</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snapToGrid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一级目录</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二级目录</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三级目录</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政府购买服务内容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购买数量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snapToGrid w:val="0"/>
                <w:color w:val="000000"/>
                <w:kern w:val="0"/>
                <w:sz w:val="20"/>
                <w:szCs w:val="20"/>
                <w:u w:val="none"/>
                <w:lang w:val="en-US" w:eastAsia="zh-CN" w:bidi="ar"/>
              </w:rPr>
              <w:t>购买金额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r>
    </w:tbl>
    <w:p>
      <w:pPr>
        <w:keepNext w:val="0"/>
        <w:keepLines w:val="0"/>
        <w:pageBreakBefore w:val="0"/>
        <w:kinsoku/>
        <w:overflowPunct/>
        <w:topLinePunct w:val="0"/>
        <w:autoSpaceDE/>
        <w:autoSpaceDN/>
        <w:bidi w:val="0"/>
        <w:spacing w:line="560" w:lineRule="exact"/>
        <w:rPr>
          <w:rFonts w:hint="default" w:ascii="TimesNewRoman" w:hAnsi="TimesNewRoman" w:cs="TimesNewRoman"/>
          <w:kern w:val="0"/>
          <w:sz w:val="22"/>
        </w:rPr>
      </w:pPr>
      <w:r>
        <w:rPr>
          <w:rFonts w:hint="default" w:ascii="TimesNewRoman" w:hAnsi="TimesNewRoman" w:cs="TimesNewRoman"/>
          <w:kern w:val="0"/>
          <w:sz w:val="22"/>
        </w:rPr>
        <w:t>注：备注</w:t>
      </w:r>
      <w:r>
        <w:rPr>
          <w:rFonts w:hint="eastAsia" w:ascii="TimesNewRoman" w:hAnsi="TimesNewRoman" w:cs="TimesNewRoman"/>
          <w:kern w:val="0"/>
          <w:sz w:val="22"/>
          <w:lang w:eastAsia="zh-CN"/>
        </w:rPr>
        <w:t>：休宁县城市管理局</w:t>
      </w:r>
      <w:r>
        <w:rPr>
          <w:rFonts w:hint="default" w:ascii="TimesNewRoman" w:hAnsi="TimesNewRoman" w:cs="TimesNewRoman"/>
          <w:kern w:val="0"/>
          <w:sz w:val="22"/>
        </w:rPr>
        <w:t>没有</w:t>
      </w:r>
      <w:r>
        <w:rPr>
          <w:rFonts w:hint="eastAsia" w:ascii="TimesNewRoman" w:hAnsi="TimesNewRoman" w:cs="TimesNewRoman"/>
          <w:kern w:val="0"/>
          <w:sz w:val="22"/>
          <w:lang w:val="en-US" w:eastAsia="zh-CN"/>
        </w:rPr>
        <w:t>安排政府购买服务</w:t>
      </w:r>
      <w:r>
        <w:rPr>
          <w:rFonts w:hint="eastAsia" w:ascii="TimesNewRoman" w:hAnsi="TimesNewRoman" w:cs="TimesNewRoman"/>
          <w:kern w:val="0"/>
          <w:sz w:val="22"/>
          <w:lang w:eastAsia="zh-CN"/>
        </w:rPr>
        <w:t>支出</w:t>
      </w:r>
      <w:r>
        <w:rPr>
          <w:rFonts w:hint="default" w:ascii="TimesNewRoman" w:hAnsi="TimesNewRoman" w:cs="TimesNewRoman"/>
          <w:kern w:val="0"/>
          <w:sz w:val="22"/>
        </w:rPr>
        <w:t>，故本表无数据。</w:t>
      </w:r>
    </w:p>
    <w:p>
      <w:pPr>
        <w:pStyle w:val="3"/>
        <w:keepNext w:val="0"/>
        <w:keepLines w:val="0"/>
        <w:pageBreakBefore w:val="0"/>
        <w:kinsoku/>
        <w:overflowPunct/>
        <w:topLinePunct w:val="0"/>
        <w:autoSpaceDE/>
        <w:autoSpaceDN/>
        <w:bidi w:val="0"/>
        <w:adjustRightInd w:val="0"/>
        <w:snapToGrid w:val="0"/>
        <w:spacing w:line="560" w:lineRule="exact"/>
        <w:rPr>
          <w:rFonts w:hint="eastAsia" w:ascii="宋体" w:hAnsi="宋体" w:eastAsia="宋体" w:cs="宋体"/>
        </w:rPr>
      </w:pPr>
    </w:p>
    <w:p>
      <w:pPr>
        <w:pStyle w:val="3"/>
        <w:keepNext w:val="0"/>
        <w:keepLines w:val="0"/>
        <w:pageBreakBefore w:val="0"/>
        <w:kinsoku/>
        <w:overflowPunct/>
        <w:topLinePunct w:val="0"/>
        <w:autoSpaceDE/>
        <w:autoSpaceDN/>
        <w:bidi w:val="0"/>
        <w:adjustRightInd w:val="0"/>
        <w:snapToGrid w:val="0"/>
        <w:spacing w:line="560" w:lineRule="exact"/>
        <w:rPr>
          <w:rFonts w:hint="eastAsia" w:ascii="TimesNewRoman" w:hAnsi="TimesNewRoman" w:cs="TimesNewRoman"/>
          <w:sz w:val="20"/>
          <w:szCs w:val="20"/>
          <w:lang w:val="en-US" w:eastAsia="zh-CN"/>
        </w:rPr>
      </w:pPr>
      <w:r>
        <w:rPr>
          <w:rFonts w:hint="eastAsia" w:ascii="TimesNewRoman" w:hAnsi="TimesNewRoman" w:cs="TimesNewRoman"/>
          <w:sz w:val="20"/>
          <w:szCs w:val="20"/>
          <w:lang w:val="en-US" w:eastAsia="zh-CN"/>
        </w:rPr>
        <w:t xml:space="preserve"> </w:t>
      </w:r>
    </w:p>
    <w:p>
      <w:pPr>
        <w:pStyle w:val="3"/>
        <w:keepNext w:val="0"/>
        <w:keepLines w:val="0"/>
        <w:pageBreakBefore w:val="0"/>
        <w:kinsoku/>
        <w:overflowPunct/>
        <w:topLinePunct w:val="0"/>
        <w:autoSpaceDE/>
        <w:autoSpaceDN/>
        <w:bidi w:val="0"/>
        <w:adjustRightInd w:val="0"/>
        <w:snapToGrid w:val="0"/>
        <w:spacing w:line="560" w:lineRule="exact"/>
        <w:rPr>
          <w:rFonts w:hint="eastAsia" w:ascii="TimesNewRoman" w:hAnsi="TimesNewRoman" w:cs="TimesNewRoman"/>
          <w:sz w:val="20"/>
          <w:szCs w:val="20"/>
          <w:lang w:val="en-US" w:eastAsia="zh-CN"/>
        </w:rPr>
      </w:pPr>
    </w:p>
    <w:p>
      <w:pPr>
        <w:pStyle w:val="3"/>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sz w:val="20"/>
          <w:szCs w:val="20"/>
          <w:lang w:val="en-US" w:eastAsia="zh-CN"/>
        </w:rPr>
      </w:pPr>
    </w:p>
    <w:p>
      <w:pPr>
        <w:pStyle w:val="3"/>
        <w:keepNext w:val="0"/>
        <w:keepLines w:val="0"/>
        <w:pageBreakBefore w:val="0"/>
        <w:kinsoku/>
        <w:wordWrap w:val="0"/>
        <w:overflowPunct/>
        <w:topLinePunct w:val="0"/>
        <w:autoSpaceDE/>
        <w:autoSpaceDN/>
        <w:bidi w:val="0"/>
        <w:adjustRightInd w:val="0"/>
        <w:snapToGrid w:val="0"/>
        <w:spacing w:line="560" w:lineRule="exact"/>
        <w:jc w:val="right"/>
        <w:rPr>
          <w:rFonts w:hint="eastAsia" w:ascii="TimesNewRoman" w:hAnsi="TimesNewRoman" w:cs="TimesNewRoman"/>
          <w:sz w:val="20"/>
          <w:szCs w:val="20"/>
          <w:lang w:eastAsia="zh-CN"/>
        </w:rPr>
      </w:pPr>
    </w:p>
    <w:p>
      <w:pPr>
        <w:pStyle w:val="3"/>
        <w:keepNext w:val="0"/>
        <w:keepLines w:val="0"/>
        <w:pageBreakBefore w:val="0"/>
        <w:kinsoku/>
        <w:wordWrap w:val="0"/>
        <w:overflowPunct/>
        <w:topLinePunct w:val="0"/>
        <w:autoSpaceDE/>
        <w:autoSpaceDN/>
        <w:bidi w:val="0"/>
        <w:adjustRightInd w:val="0"/>
        <w:snapToGrid w:val="0"/>
        <w:spacing w:line="560" w:lineRule="exact"/>
        <w:jc w:val="righ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（单位）</w:t>
      </w:r>
      <w:r>
        <w:rPr>
          <w:rFonts w:hint="eastAsia" w:ascii="宋体" w:hAnsi="宋体" w:eastAsia="宋体" w:cs="宋体"/>
          <w:sz w:val="18"/>
          <w:szCs w:val="18"/>
        </w:rPr>
        <w:t>公开表1</w:t>
      </w:r>
      <w:r>
        <w:rPr>
          <w:rFonts w:hint="eastAsia" w:ascii="宋体" w:hAnsi="宋体" w:eastAsia="宋体" w:cs="宋体"/>
          <w:sz w:val="18"/>
          <w:szCs w:val="18"/>
          <w:lang w:val="en-US" w:eastAsia="zh-CN"/>
        </w:rPr>
        <w:t>2</w:t>
      </w:r>
    </w:p>
    <w:tbl>
      <w:tblPr>
        <w:tblStyle w:val="4"/>
        <w:tblW w:w="0" w:type="auto"/>
        <w:jc w:val="center"/>
        <w:tblLayout w:type="fixed"/>
        <w:tblCellMar>
          <w:top w:w="0" w:type="dxa"/>
          <w:left w:w="108" w:type="dxa"/>
          <w:bottom w:w="0" w:type="dxa"/>
          <w:right w:w="108" w:type="dxa"/>
        </w:tblCellMar>
      </w:tblPr>
      <w:tblGrid>
        <w:gridCol w:w="4026"/>
        <w:gridCol w:w="3717"/>
        <w:gridCol w:w="2483"/>
        <w:gridCol w:w="3718"/>
      </w:tblGrid>
      <w:tr>
        <w:tblPrEx>
          <w:tblCellMar>
            <w:top w:w="0" w:type="dxa"/>
            <w:left w:w="108" w:type="dxa"/>
            <w:bottom w:w="0" w:type="dxa"/>
            <w:right w:w="108" w:type="dxa"/>
          </w:tblCellMar>
        </w:tblPrEx>
        <w:trPr>
          <w:trHeight w:val="525" w:hRule="atLeast"/>
          <w:jc w:val="center"/>
        </w:trPr>
        <w:tc>
          <w:tcPr>
            <w:tcW w:w="13944" w:type="dxa"/>
            <w:gridSpan w:val="4"/>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spacing w:line="560" w:lineRule="exact"/>
              <w:jc w:val="center"/>
              <w:rPr>
                <w:rFonts w:hint="default" w:ascii="TimesNewRoman" w:hAnsi="TimesNewRoman" w:eastAsia="华文中宋" w:cs="TimesNewRoman"/>
                <w:b/>
                <w:bCs/>
                <w:kern w:val="0"/>
                <w:szCs w:val="32"/>
              </w:rPr>
            </w:pPr>
            <w:r>
              <w:rPr>
                <w:rFonts w:hint="eastAsia" w:ascii="TimesNewRoman" w:hAnsi="TimesNewRoman" w:eastAsia="华文中宋" w:cs="TimesNewRoman"/>
                <w:b/>
                <w:bCs/>
                <w:kern w:val="0"/>
                <w:szCs w:val="32"/>
                <w:lang w:eastAsia="zh-CN"/>
              </w:rPr>
              <w:t>休宁县城市管理局</w:t>
            </w:r>
            <w:r>
              <w:rPr>
                <w:rFonts w:hint="eastAsia" w:ascii="TimesNewRoman" w:hAnsi="TimesNewRoman" w:eastAsia="华文中宋" w:cs="TimesNewRoman"/>
                <w:b/>
                <w:bCs/>
                <w:kern w:val="0"/>
                <w:szCs w:val="32"/>
                <w:lang w:val="en" w:eastAsia="zh-CN"/>
              </w:rPr>
              <w:t>2026</w:t>
            </w:r>
            <w:r>
              <w:rPr>
                <w:rFonts w:hint="default" w:ascii="TimesNewRoman" w:hAnsi="TimesNewRoman" w:eastAsia="华文中宋" w:cs="TimesNewRoman"/>
                <w:b/>
                <w:bCs/>
                <w:kern w:val="0"/>
                <w:szCs w:val="32"/>
                <w:lang w:val="en"/>
              </w:rPr>
              <w:t>年通用资产配置支出表</w:t>
            </w:r>
          </w:p>
          <w:p>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kern w:val="0"/>
                <w:sz w:val="20"/>
              </w:rPr>
            </w:pPr>
            <w:r>
              <w:rPr>
                <w:rFonts w:hint="default" w:ascii="TimesNewRoman" w:hAnsi="TimesNewRoman" w:cs="TimesNewRoman"/>
                <w:kern w:val="0"/>
                <w:sz w:val="20"/>
              </w:rPr>
              <w:t xml:space="preserve">                                                                                                                   </w:t>
            </w:r>
            <w:r>
              <w:rPr>
                <w:rFonts w:hint="eastAsia" w:ascii="TimesNewRoman" w:hAnsi="TimesNewRoman" w:eastAsia="宋体" w:cs="TimesNewRoman"/>
                <w:kern w:val="0"/>
                <w:sz w:val="20"/>
                <w:lang w:val="en-US" w:eastAsia="zh-CN"/>
              </w:rPr>
              <w:t xml:space="preserve">                                                                                                                                </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 xml:space="preserve"> </w:t>
            </w:r>
            <w:r>
              <w:rPr>
                <w:rFonts w:hint="eastAsia" w:ascii="宋体" w:hAnsi="宋体" w:eastAsia="宋体" w:cs="宋体"/>
                <w:kern w:val="0"/>
                <w:sz w:val="18"/>
                <w:szCs w:val="18"/>
                <w:lang w:val="en-US" w:eastAsia="zh-CN"/>
              </w:rPr>
              <w:t>单位</w:t>
            </w:r>
            <w:r>
              <w:rPr>
                <w:rFonts w:hint="eastAsia" w:ascii="宋体" w:hAnsi="宋体" w:eastAsia="宋体" w:cs="宋体"/>
                <w:kern w:val="0"/>
                <w:sz w:val="18"/>
                <w:szCs w:val="18"/>
              </w:rPr>
              <w:t>：万元</w:t>
            </w:r>
          </w:p>
        </w:tc>
      </w:tr>
      <w:tr>
        <w:tblPrEx>
          <w:tblCellMar>
            <w:top w:w="15" w:type="dxa"/>
            <w:left w:w="15" w:type="dxa"/>
            <w:bottom w:w="15" w:type="dxa"/>
            <w:right w:w="15" w:type="dxa"/>
          </w:tblCellMar>
        </w:tblPrEx>
        <w:trPr>
          <w:trHeight w:val="720" w:hRule="atLeast"/>
          <w:jc w:val="center"/>
        </w:trPr>
        <w:tc>
          <w:tcPr>
            <w:tcW w:w="4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资产大类名称</w:t>
            </w:r>
          </w:p>
        </w:tc>
        <w:tc>
          <w:tcPr>
            <w:tcW w:w="371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资产分类名称</w:t>
            </w:r>
          </w:p>
        </w:tc>
        <w:tc>
          <w:tcPr>
            <w:tcW w:w="2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数量 （台、件）</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金额</w:t>
            </w:r>
          </w:p>
        </w:tc>
      </w:tr>
      <w:tr>
        <w:tblPrEx>
          <w:tblCellMar>
            <w:top w:w="15" w:type="dxa"/>
            <w:left w:w="15" w:type="dxa"/>
            <w:bottom w:w="15" w:type="dxa"/>
            <w:right w:w="15" w:type="dxa"/>
          </w:tblCellMar>
        </w:tblPrEx>
        <w:trPr>
          <w:trHeight w:val="555" w:hRule="atLeast"/>
          <w:jc w:val="center"/>
        </w:trPr>
        <w:tc>
          <w:tcPr>
            <w:tcW w:w="402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560" w:lineRule="exact"/>
              <w:jc w:val="left"/>
              <w:rPr>
                <w:rFonts w:hint="default" w:ascii="TimesNewRoman" w:hAnsi="TimesNewRoman" w:cs="TimesNewRoman"/>
                <w:sz w:val="20"/>
              </w:rPr>
            </w:pPr>
          </w:p>
        </w:tc>
        <w:tc>
          <w:tcPr>
            <w:tcW w:w="3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560" w:lineRule="exact"/>
              <w:jc w:val="left"/>
              <w:rPr>
                <w:rFonts w:hint="default" w:ascii="TimesNewRoman" w:hAnsi="TimesNewRoman" w:cs="TimesNewRoman"/>
                <w:sz w:val="20"/>
              </w:rPr>
            </w:pPr>
          </w:p>
        </w:tc>
        <w:tc>
          <w:tcPr>
            <w:tcW w:w="2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560" w:lineRule="exact"/>
              <w:jc w:val="left"/>
              <w:rPr>
                <w:rFonts w:hint="default" w:ascii="TimesNewRoman" w:hAnsi="TimesNewRoman" w:cs="TimesNewRoman"/>
                <w:sz w:val="20"/>
              </w:rPr>
            </w:pP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560" w:lineRule="exact"/>
              <w:jc w:val="right"/>
              <w:rPr>
                <w:rFonts w:hint="default" w:ascii="TimesNewRoman" w:hAnsi="TimesNewRoman" w:cs="TimesNewRoman"/>
                <w:sz w:val="20"/>
              </w:rPr>
            </w:pPr>
          </w:p>
        </w:tc>
      </w:tr>
      <w:tr>
        <w:tblPrEx>
          <w:tblCellMar>
            <w:top w:w="15" w:type="dxa"/>
            <w:left w:w="15" w:type="dxa"/>
            <w:bottom w:w="15" w:type="dxa"/>
            <w:right w:w="15" w:type="dxa"/>
          </w:tblCellMar>
        </w:tblPrEx>
        <w:trPr>
          <w:trHeight w:val="555" w:hRule="atLeast"/>
          <w:jc w:val="center"/>
        </w:trPr>
        <w:tc>
          <w:tcPr>
            <w:tcW w:w="4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7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71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r>
      <w:tr>
        <w:tblPrEx>
          <w:tblCellMar>
            <w:top w:w="15" w:type="dxa"/>
            <w:left w:w="15" w:type="dxa"/>
            <w:bottom w:w="15" w:type="dxa"/>
            <w:right w:w="15" w:type="dxa"/>
          </w:tblCellMar>
        </w:tblPrEx>
        <w:trPr>
          <w:trHeight w:val="555" w:hRule="atLeast"/>
          <w:jc w:val="center"/>
        </w:trPr>
        <w:tc>
          <w:tcPr>
            <w:tcW w:w="4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7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71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r>
      <w:tr>
        <w:tblPrEx>
          <w:tblCellMar>
            <w:top w:w="15" w:type="dxa"/>
            <w:left w:w="15" w:type="dxa"/>
            <w:bottom w:w="15" w:type="dxa"/>
            <w:right w:w="15" w:type="dxa"/>
          </w:tblCellMar>
        </w:tblPrEx>
        <w:trPr>
          <w:trHeight w:val="555" w:hRule="atLeast"/>
          <w:jc w:val="center"/>
        </w:trPr>
        <w:tc>
          <w:tcPr>
            <w:tcW w:w="4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560" w:lineRule="exact"/>
              <w:jc w:val="center"/>
              <w:rPr>
                <w:rFonts w:hint="default" w:ascii="TimesNewRoman" w:hAnsi="TimesNewRoman" w:cs="TimesNewRoman"/>
                <w:sz w:val="18"/>
                <w:szCs w:val="18"/>
              </w:rPr>
            </w:pPr>
            <w:r>
              <w:rPr>
                <w:rFonts w:hint="default" w:ascii="TimesNewRoman" w:hAnsi="TimesNewRoman" w:cs="TimesNewRoman"/>
                <w:b/>
                <w:sz w:val="20"/>
              </w:rPr>
              <w:t>合</w:t>
            </w:r>
            <w:r>
              <w:rPr>
                <w:rFonts w:hint="eastAsia" w:ascii="TimesNewRoman" w:hAnsi="TimesNewRoman" w:cs="TimesNewRoman"/>
                <w:b/>
                <w:sz w:val="20"/>
                <w:lang w:val="en-US" w:eastAsia="zh-CN"/>
              </w:rPr>
              <w:t xml:space="preserve"> </w:t>
            </w:r>
            <w:r>
              <w:rPr>
                <w:rFonts w:hint="default" w:ascii="TimesNewRoman" w:hAnsi="TimesNewRoman" w:cs="TimesNewRoman"/>
                <w:b/>
                <w:sz w:val="20"/>
              </w:rPr>
              <w:t>计</w:t>
            </w:r>
          </w:p>
        </w:tc>
        <w:tc>
          <w:tcPr>
            <w:tcW w:w="37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71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r>
    </w:tbl>
    <w:p>
      <w:pPr>
        <w:keepNext w:val="0"/>
        <w:keepLines w:val="0"/>
        <w:pageBreakBefore w:val="0"/>
        <w:kinsoku/>
        <w:overflowPunct/>
        <w:topLinePunct w:val="0"/>
        <w:autoSpaceDE/>
        <w:autoSpaceDN/>
        <w:bidi w:val="0"/>
        <w:spacing w:line="560" w:lineRule="exact"/>
        <w:rPr>
          <w:rFonts w:hint="default" w:ascii="TimesNewRoman" w:hAnsi="TimesNewRoman" w:cs="TimesNewRoman"/>
          <w:kern w:val="0"/>
          <w:sz w:val="22"/>
        </w:rPr>
      </w:pPr>
      <w:r>
        <w:rPr>
          <w:rFonts w:hint="default" w:ascii="TimesNewRoman" w:hAnsi="TimesNewRoman" w:cs="TimesNewRoman"/>
          <w:kern w:val="0"/>
          <w:sz w:val="22"/>
        </w:rPr>
        <w:t>注：备注</w:t>
      </w:r>
      <w:r>
        <w:rPr>
          <w:rFonts w:hint="eastAsia" w:ascii="TimesNewRoman" w:hAnsi="TimesNewRoman" w:cs="TimesNewRoman"/>
          <w:kern w:val="0"/>
          <w:sz w:val="22"/>
          <w:lang w:eastAsia="zh-CN"/>
        </w:rPr>
        <w:t>：休宁县城市管理局</w:t>
      </w:r>
      <w:r>
        <w:rPr>
          <w:rFonts w:hint="default" w:ascii="TimesNewRoman" w:hAnsi="TimesNewRoman" w:cs="TimesNewRoman"/>
          <w:kern w:val="0"/>
          <w:sz w:val="22"/>
        </w:rPr>
        <w:t>没有安排通用</w:t>
      </w:r>
      <w:r>
        <w:rPr>
          <w:rFonts w:hint="eastAsia" w:ascii="TimesNewRoman" w:hAnsi="TimesNewRoman" w:cs="TimesNewRoman"/>
          <w:kern w:val="0"/>
          <w:sz w:val="22"/>
          <w:lang w:eastAsia="zh-CN"/>
        </w:rPr>
        <w:t>资产配置支出</w:t>
      </w:r>
      <w:r>
        <w:rPr>
          <w:rFonts w:hint="default" w:ascii="TimesNewRoman" w:hAnsi="TimesNewRoman" w:cs="TimesNewRoman"/>
          <w:kern w:val="0"/>
          <w:sz w:val="22"/>
        </w:rPr>
        <w:t>，故本表无数据。</w:t>
      </w:r>
    </w:p>
    <w:p>
      <w:pPr>
        <w:pStyle w:val="3"/>
        <w:keepNext w:val="0"/>
        <w:keepLines w:val="0"/>
        <w:pageBreakBefore w:val="0"/>
        <w:kinsoku/>
        <w:overflowPunct/>
        <w:topLinePunct w:val="0"/>
        <w:autoSpaceDE/>
        <w:autoSpaceDN/>
        <w:bidi w:val="0"/>
        <w:adjustRightInd w:val="0"/>
        <w:snapToGrid w:val="0"/>
        <w:spacing w:line="560" w:lineRule="exact"/>
        <w:rPr>
          <w:rFonts w:hint="eastAsia" w:ascii="宋体" w:hAnsi="宋体" w:eastAsia="宋体" w:cs="宋体"/>
        </w:rPr>
      </w:pPr>
    </w:p>
    <w:p>
      <w:pPr>
        <w:pStyle w:val="3"/>
        <w:keepNext w:val="0"/>
        <w:keepLines w:val="0"/>
        <w:pageBreakBefore w:val="0"/>
        <w:kinsoku/>
        <w:wordWrap w:val="0"/>
        <w:overflowPunct/>
        <w:topLinePunct w:val="0"/>
        <w:autoSpaceDE/>
        <w:autoSpaceDN/>
        <w:bidi w:val="0"/>
        <w:adjustRightInd w:val="0"/>
        <w:snapToGrid w:val="0"/>
        <w:spacing w:line="560" w:lineRule="exact"/>
        <w:jc w:val="center"/>
        <w:rPr>
          <w:rFonts w:hint="eastAsia" w:ascii="宋体" w:hAnsi="宋体" w:eastAsia="宋体" w:cs="宋体"/>
          <w:sz w:val="20"/>
          <w:szCs w:val="20"/>
          <w:lang w:eastAsia="zh-CN"/>
        </w:rPr>
      </w:pPr>
    </w:p>
    <w:p>
      <w:pPr>
        <w:keepNext w:val="0"/>
        <w:keepLines w:val="0"/>
        <w:pageBreakBefore w:val="0"/>
        <w:kinsoku/>
        <w:overflowPunct/>
        <w:topLinePunct w:val="0"/>
        <w:autoSpaceDE/>
        <w:autoSpaceDN/>
        <w:bidi w:val="0"/>
        <w:spacing w:line="560" w:lineRule="exact"/>
        <w:rPr>
          <w:rFonts w:hint="eastAsia" w:ascii="宋体" w:hAnsi="宋体" w:eastAsia="宋体" w:cs="宋体"/>
        </w:rPr>
      </w:pPr>
    </w:p>
    <w:p>
      <w:pPr>
        <w:pStyle w:val="3"/>
        <w:keepNext w:val="0"/>
        <w:keepLines w:val="0"/>
        <w:pageBreakBefore w:val="0"/>
        <w:kinsoku/>
        <w:overflowPunct/>
        <w:topLinePunct w:val="0"/>
        <w:autoSpaceDE/>
        <w:autoSpaceDN/>
        <w:bidi w:val="0"/>
        <w:adjustRightInd w:val="0"/>
        <w:snapToGrid w:val="0"/>
        <w:spacing w:line="560" w:lineRule="exact"/>
        <w:jc w:val="center"/>
        <w:rPr>
          <w:rFonts w:hint="eastAsia" w:ascii="宋体" w:hAnsi="宋体" w:eastAsia="宋体" w:cs="宋体"/>
          <w:bCs/>
          <w:sz w:val="36"/>
          <w:szCs w:val="36"/>
        </w:rPr>
      </w:pPr>
    </w:p>
    <w:p>
      <w:pPr>
        <w:pStyle w:val="3"/>
        <w:keepNext w:val="0"/>
        <w:keepLines w:val="0"/>
        <w:pageBreakBefore w:val="0"/>
        <w:kinsoku/>
        <w:overflowPunct/>
        <w:topLinePunct w:val="0"/>
        <w:autoSpaceDE/>
        <w:autoSpaceDN/>
        <w:bidi w:val="0"/>
        <w:adjustRightInd w:val="0"/>
        <w:snapToGrid w:val="0"/>
        <w:spacing w:line="560" w:lineRule="exact"/>
        <w:jc w:val="center"/>
        <w:rPr>
          <w:rFonts w:hint="eastAsia" w:ascii="宋体" w:hAnsi="宋体" w:eastAsia="宋体" w:cs="宋体"/>
          <w:bCs/>
          <w:sz w:val="36"/>
          <w:szCs w:val="36"/>
        </w:rPr>
        <w:sectPr>
          <w:footerReference r:id="rId8" w:type="default"/>
          <w:footerReference r:id="rId9" w:type="even"/>
          <w:pgSz w:w="16838" w:h="11906" w:orient="landscape"/>
          <w:pgMar w:top="1684" w:right="1440" w:bottom="1797" w:left="1440" w:header="850" w:footer="992" w:gutter="0"/>
          <w:pgBorders>
            <w:top w:val="none" w:sz="0" w:space="0"/>
            <w:left w:val="none" w:sz="0" w:space="0"/>
            <w:bottom w:val="none" w:sz="0" w:space="0"/>
            <w:right w:val="none" w:sz="0" w:space="0"/>
          </w:pgBorders>
          <w:pgNumType w:fmt="numberInDash"/>
          <w:cols w:space="0" w:num="1"/>
          <w:rtlGutter w:val="0"/>
          <w:docGrid w:type="linesAndChars" w:linePitch="437" w:charSpace="2555"/>
        </w:sectPr>
      </w:pPr>
    </w:p>
    <w:p>
      <w:pPr>
        <w:pStyle w:val="3"/>
        <w:keepNext w:val="0"/>
        <w:keepLines w:val="0"/>
        <w:pageBreakBefore w:val="0"/>
        <w:kinsoku/>
        <w:overflowPunct/>
        <w:topLinePunct w:val="0"/>
        <w:autoSpaceDE/>
        <w:autoSpaceDN/>
        <w:bidi w:val="0"/>
        <w:adjustRightInd w:val="0"/>
        <w:snapToGrid w:val="0"/>
        <w:spacing w:line="560" w:lineRule="exact"/>
        <w:jc w:val="center"/>
        <w:rPr>
          <w:rFonts w:hint="eastAsia" w:ascii="宋体" w:hAnsi="宋体" w:eastAsia="宋体" w:cs="宋体"/>
          <w:bCs/>
          <w:sz w:val="36"/>
          <w:szCs w:val="36"/>
        </w:rPr>
      </w:pPr>
    </w:p>
    <w:p>
      <w:pPr>
        <w:pStyle w:val="3"/>
        <w:keepNext w:val="0"/>
        <w:keepLines w:val="0"/>
        <w:pageBreakBefore w:val="0"/>
        <w:kinsoku/>
        <w:overflowPunct/>
        <w:topLinePunct w:val="0"/>
        <w:autoSpaceDE/>
        <w:autoSpaceDN/>
        <w:bidi w:val="0"/>
        <w:adjustRightInd w:val="0"/>
        <w:snapToGrid w:val="0"/>
        <w:spacing w:line="560" w:lineRule="exact"/>
        <w:jc w:val="center"/>
        <w:rPr>
          <w:rFonts w:hint="eastAsia" w:ascii="黑体" w:hAnsi="黑体" w:eastAsia="黑体" w:cs="黑体"/>
          <w:b/>
          <w:bCs w:val="0"/>
          <w:sz w:val="36"/>
          <w:szCs w:val="36"/>
        </w:rPr>
      </w:pPr>
      <w:r>
        <w:rPr>
          <w:rFonts w:hint="eastAsia" w:ascii="黑体" w:hAnsi="黑体" w:eastAsia="黑体" w:cs="黑体"/>
          <w:b/>
          <w:bCs w:val="0"/>
          <w:sz w:val="36"/>
          <w:szCs w:val="36"/>
        </w:rPr>
        <w:t xml:space="preserve">第三部分 </w:t>
      </w:r>
      <w:r>
        <w:rPr>
          <w:rFonts w:hint="eastAsia" w:ascii="黑体" w:hAnsi="黑体" w:eastAsia="黑体" w:cs="黑体"/>
          <w:b/>
          <w:bCs w:val="0"/>
          <w:sz w:val="36"/>
          <w:szCs w:val="36"/>
          <w:lang w:val="en" w:eastAsia="zh-CN"/>
        </w:rPr>
        <w:t>2026年</w:t>
      </w:r>
      <w:r>
        <w:rPr>
          <w:rFonts w:hint="eastAsia" w:ascii="黑体" w:hAnsi="黑体" w:eastAsia="黑体" w:cs="黑体"/>
          <w:b/>
          <w:bCs w:val="0"/>
          <w:sz w:val="36"/>
          <w:szCs w:val="36"/>
          <w:lang w:eastAsia="zh-CN"/>
        </w:rPr>
        <w:t>单位</w:t>
      </w:r>
      <w:r>
        <w:rPr>
          <w:rFonts w:hint="eastAsia" w:ascii="黑体" w:hAnsi="黑体" w:eastAsia="黑体" w:cs="黑体"/>
          <w:b/>
          <w:bCs w:val="0"/>
          <w:sz w:val="36"/>
          <w:szCs w:val="36"/>
        </w:rPr>
        <w:t>预算情况说明</w:t>
      </w:r>
    </w:p>
    <w:p>
      <w:pPr>
        <w:pStyle w:val="3"/>
        <w:keepNext w:val="0"/>
        <w:keepLines w:val="0"/>
        <w:pageBreakBefore w:val="0"/>
        <w:kinsoku/>
        <w:overflowPunct/>
        <w:topLinePunct w:val="0"/>
        <w:autoSpaceDE/>
        <w:autoSpaceDN/>
        <w:bidi w:val="0"/>
        <w:adjustRightInd w:val="0"/>
        <w:snapToGrid w:val="0"/>
        <w:spacing w:line="560" w:lineRule="exact"/>
        <w:rPr>
          <w:rFonts w:hint="eastAsia" w:ascii="黑体" w:hAnsi="黑体" w:eastAsia="黑体" w:cs="黑体"/>
          <w:b/>
          <w:bCs w:val="0"/>
          <w:sz w:val="36"/>
          <w:szCs w:val="36"/>
        </w:rPr>
      </w:pPr>
    </w:p>
    <w:p>
      <w:pPr>
        <w:pStyle w:val="3"/>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一、关于</w:t>
      </w:r>
      <w:r>
        <w:rPr>
          <w:rFonts w:hint="eastAsia" w:ascii="仿宋_GB2312" w:hAnsi="仿宋_GB2312" w:eastAsia="仿宋_GB2312" w:cs="仿宋_GB2312"/>
          <w:sz w:val="32"/>
          <w:szCs w:val="32"/>
          <w:lang w:val="en" w:eastAsia="zh-CN"/>
        </w:rPr>
        <w:t>2026年</w:t>
      </w:r>
      <w:r>
        <w:rPr>
          <w:rFonts w:hint="eastAsia" w:ascii="仿宋_GB2312" w:hAnsi="仿宋_GB2312" w:eastAsia="仿宋_GB2312" w:cs="仿宋_GB2312"/>
          <w:sz w:val="32"/>
          <w:szCs w:val="32"/>
        </w:rPr>
        <w:t>收支总表的说明</w:t>
      </w:r>
    </w:p>
    <w:p>
      <w:pPr>
        <w:pStyle w:val="3"/>
        <w:adjustRightInd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w:t>
      </w:r>
      <w:r>
        <w:rPr>
          <w:rFonts w:hint="eastAsia" w:ascii="仿宋_GB2312" w:hAnsi="仿宋_GB2312" w:eastAsia="仿宋_GB2312" w:cs="仿宋_GB2312"/>
          <w:sz w:val="32"/>
          <w:szCs w:val="32"/>
          <w:lang w:eastAsia="zh-CN"/>
        </w:rPr>
        <w:t>休宁县城市管理局本级</w:t>
      </w:r>
      <w:r>
        <w:rPr>
          <w:rFonts w:hint="eastAsia" w:ascii="仿宋_GB2312" w:hAnsi="仿宋_GB2312" w:eastAsia="仿宋_GB2312" w:cs="仿宋_GB2312"/>
          <w:sz w:val="32"/>
          <w:szCs w:val="32"/>
        </w:rPr>
        <w:t>所有收入和支出均纳入</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预算管理。</w:t>
      </w:r>
      <w:r>
        <w:rPr>
          <w:rFonts w:hint="eastAsia" w:ascii="仿宋_GB2312" w:hAnsi="仿宋_GB2312" w:eastAsia="仿宋_GB2312" w:cs="仿宋_GB2312"/>
          <w:sz w:val="32"/>
          <w:szCs w:val="32"/>
          <w:lang w:eastAsia="zh-CN"/>
        </w:rPr>
        <w:t>休宁县城市管理局本级</w:t>
      </w:r>
      <w:r>
        <w:rPr>
          <w:rFonts w:hint="eastAsia" w:ascii="仿宋_GB2312" w:hAnsi="仿宋_GB2312" w:eastAsia="仿宋_GB2312" w:cs="仿宋_GB2312"/>
          <w:sz w:val="32"/>
          <w:szCs w:val="32"/>
          <w:lang w:val="en" w:eastAsia="zh-CN"/>
        </w:rPr>
        <w:t>2026年</w:t>
      </w:r>
      <w:r>
        <w:rPr>
          <w:rFonts w:hint="eastAsia" w:ascii="仿宋_GB2312" w:hAnsi="仿宋_GB2312" w:eastAsia="仿宋_GB2312" w:cs="仿宋_GB2312"/>
          <w:sz w:val="32"/>
          <w:szCs w:val="32"/>
        </w:rPr>
        <w:t>收支总预算</w:t>
      </w:r>
      <w:r>
        <w:rPr>
          <w:rFonts w:hint="eastAsia" w:ascii="仿宋_GB2312" w:hAnsi="仿宋_GB2312" w:eastAsia="仿宋_GB2312" w:cs="仿宋_GB2312"/>
          <w:sz w:val="32"/>
          <w:szCs w:val="32"/>
          <w:lang w:val="en-US" w:eastAsia="zh-CN"/>
        </w:rPr>
        <w:t>2040.50</w:t>
      </w:r>
      <w:r>
        <w:rPr>
          <w:rFonts w:hint="eastAsia" w:ascii="仿宋_GB2312" w:hAnsi="仿宋_GB2312" w:eastAsia="仿宋_GB2312" w:cs="仿宋_GB2312"/>
          <w:sz w:val="32"/>
          <w:szCs w:val="32"/>
        </w:rPr>
        <w:t>万元，收入包括一般公共预算拨款收入及其他收入，支出包括：社会保障和就业支出、卫生健康支出、</w:t>
      </w:r>
      <w:r>
        <w:rPr>
          <w:rFonts w:hint="eastAsia" w:ascii="仿宋_GB2312" w:hAnsi="仿宋_GB2312" w:eastAsia="仿宋_GB2312" w:cs="仿宋_GB2312"/>
          <w:sz w:val="32"/>
          <w:szCs w:val="32"/>
          <w:lang w:val="en-US" w:eastAsia="zh-CN"/>
        </w:rPr>
        <w:t>节能环保支出、</w:t>
      </w:r>
      <w:r>
        <w:rPr>
          <w:rFonts w:hint="eastAsia" w:ascii="仿宋_GB2312" w:hAnsi="仿宋_GB2312" w:eastAsia="仿宋_GB2312" w:cs="仿宋_GB2312"/>
          <w:sz w:val="32"/>
          <w:szCs w:val="32"/>
        </w:rPr>
        <w:t>城乡社区支出</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rPr>
        <w:t>。</w:t>
      </w:r>
    </w:p>
    <w:p>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二、关于</w:t>
      </w:r>
      <w:r>
        <w:rPr>
          <w:rFonts w:hint="eastAsia" w:ascii="仿宋_GB2312" w:hAnsi="仿宋_GB2312" w:eastAsia="仿宋_GB2312" w:cs="仿宋_GB2312"/>
          <w:sz w:val="32"/>
          <w:szCs w:val="32"/>
          <w:lang w:val="en" w:eastAsia="zh-CN"/>
        </w:rPr>
        <w:t>2026年</w:t>
      </w:r>
      <w:r>
        <w:rPr>
          <w:rFonts w:hint="eastAsia" w:ascii="仿宋_GB2312" w:hAnsi="仿宋_GB2312" w:eastAsia="仿宋_GB2312" w:cs="仿宋_GB2312"/>
          <w:sz w:val="32"/>
          <w:szCs w:val="32"/>
        </w:rPr>
        <w:t>收入总表的说明</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eastAsia="zh-CN"/>
        </w:rPr>
        <w:t>休宁县城市管理局本级</w:t>
      </w:r>
      <w:r>
        <w:rPr>
          <w:rFonts w:hint="eastAsia" w:ascii="仿宋_GB2312" w:hAnsi="仿宋_GB2312" w:eastAsia="仿宋_GB2312" w:cs="仿宋_GB2312"/>
          <w:snapToGrid w:val="0"/>
          <w:color w:val="000000"/>
          <w:kern w:val="0"/>
          <w:sz w:val="32"/>
          <w:szCs w:val="32"/>
          <w:lang w:val="en" w:eastAsia="zh-CN"/>
        </w:rPr>
        <w:t>2026年</w:t>
      </w:r>
      <w:r>
        <w:rPr>
          <w:rFonts w:hint="eastAsia" w:ascii="仿宋_GB2312" w:hAnsi="仿宋_GB2312" w:eastAsia="仿宋_GB2312" w:cs="仿宋_GB2312"/>
          <w:snapToGrid w:val="0"/>
          <w:color w:val="000000"/>
          <w:kern w:val="0"/>
          <w:sz w:val="32"/>
          <w:szCs w:val="32"/>
        </w:rPr>
        <w:t>收入预算</w:t>
      </w:r>
      <w:r>
        <w:rPr>
          <w:rFonts w:hint="eastAsia" w:ascii="仿宋_GB2312" w:hAnsi="仿宋_GB2312" w:eastAsia="仿宋_GB2312" w:cs="仿宋_GB2312"/>
          <w:snapToGrid w:val="0"/>
          <w:color w:val="000000"/>
          <w:kern w:val="0"/>
          <w:sz w:val="32"/>
          <w:szCs w:val="32"/>
          <w:lang w:val="en-US" w:eastAsia="zh-CN"/>
        </w:rPr>
        <w:t>2040.50</w:t>
      </w:r>
      <w:r>
        <w:rPr>
          <w:rFonts w:hint="eastAsia" w:ascii="仿宋_GB2312" w:hAnsi="仿宋_GB2312" w:eastAsia="仿宋_GB2312" w:cs="仿宋_GB2312"/>
          <w:snapToGrid w:val="0"/>
          <w:color w:val="000000"/>
          <w:kern w:val="0"/>
          <w:sz w:val="32"/>
          <w:szCs w:val="32"/>
        </w:rPr>
        <w:t>万元，其中，本年收入</w:t>
      </w:r>
      <w:r>
        <w:rPr>
          <w:rFonts w:hint="eastAsia" w:ascii="仿宋_GB2312" w:hAnsi="仿宋_GB2312" w:eastAsia="仿宋_GB2312" w:cs="仿宋_GB2312"/>
          <w:snapToGrid w:val="0"/>
          <w:color w:val="000000"/>
          <w:kern w:val="0"/>
          <w:sz w:val="32"/>
          <w:szCs w:val="32"/>
          <w:lang w:val="en-US" w:eastAsia="zh-CN"/>
        </w:rPr>
        <w:t>1965.50</w:t>
      </w:r>
      <w:r>
        <w:rPr>
          <w:rFonts w:hint="eastAsia" w:ascii="仿宋_GB2312" w:hAnsi="仿宋_GB2312" w:eastAsia="仿宋_GB2312" w:cs="仿宋_GB2312"/>
          <w:snapToGrid w:val="0"/>
          <w:color w:val="000000"/>
          <w:kern w:val="0"/>
          <w:sz w:val="32"/>
          <w:szCs w:val="32"/>
        </w:rPr>
        <w:t>万元，上年结转</w:t>
      </w:r>
      <w:r>
        <w:rPr>
          <w:rFonts w:hint="eastAsia" w:ascii="仿宋_GB2312" w:hAnsi="仿宋_GB2312" w:eastAsia="仿宋_GB2312" w:cs="仿宋_GB2312"/>
          <w:snapToGrid w:val="0"/>
          <w:color w:val="000000"/>
          <w:kern w:val="0"/>
          <w:sz w:val="32"/>
          <w:szCs w:val="32"/>
          <w:lang w:eastAsia="zh-CN"/>
        </w:rPr>
        <w:t>收入</w:t>
      </w:r>
      <w:r>
        <w:rPr>
          <w:rFonts w:hint="eastAsia" w:ascii="仿宋_GB2312" w:hAnsi="仿宋_GB2312" w:eastAsia="仿宋_GB2312" w:cs="仿宋_GB2312"/>
          <w:snapToGrid w:val="0"/>
          <w:color w:val="000000"/>
          <w:kern w:val="0"/>
          <w:sz w:val="32"/>
          <w:szCs w:val="32"/>
          <w:lang w:val="en-US" w:eastAsia="zh-CN"/>
        </w:rPr>
        <w:t>75</w:t>
      </w:r>
      <w:r>
        <w:rPr>
          <w:rFonts w:hint="eastAsia" w:ascii="仿宋_GB2312" w:hAnsi="仿宋_GB2312" w:eastAsia="仿宋_GB2312" w:cs="仿宋_GB2312"/>
          <w:snapToGrid w:val="0"/>
          <w:color w:val="000000"/>
          <w:kern w:val="0"/>
          <w:sz w:val="32"/>
          <w:szCs w:val="32"/>
        </w:rPr>
        <w:t>万元。</w:t>
      </w:r>
    </w:p>
    <w:p>
      <w:pPr>
        <w:numPr>
          <w:ilvl w:val="0"/>
          <w:numId w:val="1"/>
        </w:numPr>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rPr>
        <w:t>本年收入</w:t>
      </w:r>
      <w:r>
        <w:rPr>
          <w:rFonts w:hint="eastAsia" w:ascii="仿宋_GB2312" w:hAnsi="仿宋_GB2312" w:eastAsia="仿宋_GB2312" w:cs="仿宋_GB2312"/>
          <w:snapToGrid w:val="0"/>
          <w:color w:val="000000"/>
          <w:kern w:val="0"/>
          <w:sz w:val="32"/>
          <w:szCs w:val="32"/>
          <w:lang w:val="en-US" w:eastAsia="zh-CN"/>
        </w:rPr>
        <w:t>2040.50</w:t>
      </w:r>
      <w:r>
        <w:rPr>
          <w:rFonts w:hint="eastAsia" w:ascii="仿宋_GB2312" w:hAnsi="仿宋_GB2312" w:eastAsia="仿宋_GB2312" w:cs="仿宋_GB2312"/>
          <w:snapToGrid w:val="0"/>
          <w:color w:val="000000"/>
          <w:kern w:val="0"/>
          <w:sz w:val="32"/>
          <w:szCs w:val="32"/>
        </w:rPr>
        <w:t>万元，主要包括：一般公共预算拨款收入</w:t>
      </w:r>
      <w:r>
        <w:rPr>
          <w:rFonts w:hint="eastAsia" w:ascii="仿宋_GB2312" w:hAnsi="仿宋_GB2312" w:eastAsia="仿宋_GB2312" w:cs="仿宋_GB2312"/>
          <w:snapToGrid w:val="0"/>
          <w:color w:val="000000"/>
          <w:kern w:val="0"/>
          <w:sz w:val="32"/>
          <w:szCs w:val="32"/>
          <w:lang w:val="en-US" w:eastAsia="zh-CN"/>
        </w:rPr>
        <w:t>1963.45</w:t>
      </w:r>
      <w:r>
        <w:rPr>
          <w:rFonts w:hint="eastAsia" w:ascii="仿宋_GB2312" w:hAnsi="仿宋_GB2312" w:eastAsia="仿宋_GB2312" w:cs="仿宋_GB2312"/>
          <w:snapToGrid w:val="0"/>
          <w:color w:val="000000"/>
          <w:kern w:val="0"/>
          <w:sz w:val="32"/>
          <w:szCs w:val="32"/>
        </w:rPr>
        <w:t>万元，占</w:t>
      </w:r>
      <w:r>
        <w:rPr>
          <w:rFonts w:hint="eastAsia" w:ascii="仿宋_GB2312" w:hAnsi="仿宋_GB2312" w:eastAsia="仿宋_GB2312" w:cs="仿宋_GB2312"/>
          <w:snapToGrid w:val="0"/>
          <w:color w:val="000000"/>
          <w:kern w:val="0"/>
          <w:sz w:val="32"/>
          <w:szCs w:val="32"/>
          <w:lang w:val="en-US" w:eastAsia="zh-CN"/>
        </w:rPr>
        <w:t>96.22</w:t>
      </w:r>
      <w:r>
        <w:rPr>
          <w:rFonts w:hint="eastAsia" w:ascii="仿宋_GB2312" w:hAnsi="仿宋_GB2312" w:eastAsia="仿宋_GB2312" w:cs="仿宋_GB2312"/>
          <w:snapToGrid w:val="0"/>
          <w:color w:val="000000"/>
          <w:kern w:val="0"/>
          <w:sz w:val="32"/>
          <w:szCs w:val="32"/>
        </w:rPr>
        <w:t>%，比</w:t>
      </w:r>
      <w:r>
        <w:rPr>
          <w:rFonts w:hint="eastAsia" w:ascii="仿宋_GB2312" w:hAnsi="仿宋_GB2312" w:eastAsia="仿宋_GB2312" w:cs="仿宋_GB2312"/>
          <w:snapToGrid w:val="0"/>
          <w:color w:val="000000"/>
          <w:kern w:val="0"/>
          <w:sz w:val="32"/>
          <w:szCs w:val="32"/>
          <w:lang w:eastAsia="zh-CN"/>
        </w:rPr>
        <w:t>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rPr>
        <w:t>年预算减少</w:t>
      </w:r>
      <w:r>
        <w:rPr>
          <w:rFonts w:hint="eastAsia" w:ascii="仿宋_GB2312" w:hAnsi="仿宋_GB2312" w:eastAsia="仿宋_GB2312" w:cs="仿宋_GB2312"/>
          <w:snapToGrid w:val="0"/>
          <w:color w:val="000000"/>
          <w:kern w:val="0"/>
          <w:sz w:val="32"/>
          <w:szCs w:val="32"/>
          <w:lang w:val="en-US" w:eastAsia="zh-CN"/>
        </w:rPr>
        <w:t>66.96</w:t>
      </w:r>
      <w:r>
        <w:rPr>
          <w:rFonts w:hint="eastAsia" w:ascii="仿宋_GB2312" w:hAnsi="仿宋_GB2312" w:eastAsia="仿宋_GB2312" w:cs="仿宋_GB2312"/>
          <w:snapToGrid w:val="0"/>
          <w:color w:val="000000"/>
          <w:kern w:val="0"/>
          <w:sz w:val="32"/>
          <w:szCs w:val="32"/>
        </w:rPr>
        <w:t>万元，下降</w:t>
      </w:r>
      <w:r>
        <w:rPr>
          <w:rFonts w:hint="eastAsia" w:ascii="仿宋_GB2312" w:hAnsi="仿宋_GB2312" w:eastAsia="仿宋_GB2312" w:cs="仿宋_GB2312"/>
          <w:snapToGrid w:val="0"/>
          <w:color w:val="000000"/>
          <w:kern w:val="0"/>
          <w:sz w:val="32"/>
          <w:szCs w:val="32"/>
          <w:lang w:val="en-US" w:eastAsia="zh-CN"/>
        </w:rPr>
        <w:t>3.30</w:t>
      </w:r>
      <w:r>
        <w:rPr>
          <w:rFonts w:hint="eastAsia" w:ascii="仿宋_GB2312" w:hAnsi="仿宋_GB2312" w:eastAsia="仿宋_GB2312" w:cs="仿宋_GB2312"/>
          <w:snapToGrid w:val="0"/>
          <w:color w:val="000000"/>
          <w:kern w:val="0"/>
          <w:sz w:val="32"/>
          <w:szCs w:val="32"/>
        </w:rPr>
        <w:t>%，下降原因主要</w:t>
      </w:r>
      <w:r>
        <w:rPr>
          <w:rFonts w:hint="eastAsia" w:ascii="仿宋_GB2312" w:hAnsi="仿宋_GB2312" w:eastAsia="仿宋_GB2312" w:cs="仿宋_GB2312"/>
          <w:snapToGrid w:val="0"/>
          <w:color w:val="000000"/>
          <w:kern w:val="0"/>
          <w:sz w:val="32"/>
          <w:szCs w:val="32"/>
          <w:lang w:val="en-US" w:eastAsia="zh-CN"/>
        </w:rPr>
        <w:t>是市政设施维护费减少</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；单位资金收入</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2.05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snapToGrid w:val="0"/>
          <w:color w:val="000000"/>
          <w:kern w:val="0"/>
          <w:sz w:val="32"/>
          <w:szCs w:val="32"/>
        </w:rPr>
        <w:t>占0.</w:t>
      </w:r>
      <w:r>
        <w:rPr>
          <w:rFonts w:hint="eastAsia" w:ascii="仿宋_GB2312" w:hAnsi="仿宋_GB2312" w:eastAsia="仿宋_GB2312" w:cs="仿宋_GB2312"/>
          <w:snapToGrid w:val="0"/>
          <w:color w:val="000000"/>
          <w:kern w:val="0"/>
          <w:sz w:val="32"/>
          <w:szCs w:val="32"/>
          <w:lang w:val="en-US" w:eastAsia="zh-CN"/>
        </w:rPr>
        <w:t>1</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val="en-US" w:eastAsia="zh-CN"/>
        </w:rPr>
        <w:t>比</w:t>
      </w:r>
      <w:r>
        <w:rPr>
          <w:rFonts w:hint="eastAsia" w:ascii="仿宋_GB2312" w:hAnsi="仿宋_GB2312" w:eastAsia="仿宋_GB2312" w:cs="仿宋_GB2312"/>
          <w:snapToGrid w:val="0"/>
          <w:color w:val="000000"/>
          <w:kern w:val="0"/>
          <w:sz w:val="32"/>
          <w:szCs w:val="32"/>
          <w:lang w:eastAsia="zh-CN"/>
        </w:rPr>
        <w:t>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rPr>
        <w:t>年</w:t>
      </w:r>
      <w:r>
        <w:rPr>
          <w:rFonts w:hint="eastAsia" w:ascii="仿宋_GB2312" w:hAnsi="仿宋_GB2312" w:eastAsia="仿宋_GB2312" w:cs="仿宋_GB2312"/>
          <w:snapToGrid w:val="0"/>
          <w:color w:val="000000"/>
          <w:kern w:val="0"/>
          <w:sz w:val="32"/>
          <w:szCs w:val="32"/>
          <w:lang w:val="en-US" w:eastAsia="zh-CN"/>
        </w:rPr>
        <w:t>下降50%，下降原因是落实过紧日子要求，压缩开支</w:t>
      </w:r>
      <w:r>
        <w:rPr>
          <w:rFonts w:hint="eastAsia" w:ascii="仿宋_GB2312" w:hAnsi="仿宋_GB2312" w:eastAsia="仿宋_GB2312" w:cs="仿宋_GB2312"/>
          <w:snapToGrid w:val="0"/>
          <w:color w:val="000000"/>
          <w:kern w:val="0"/>
          <w:sz w:val="32"/>
          <w:szCs w:val="32"/>
        </w:rPr>
        <w:t>。</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（二）上年结转</w:t>
      </w:r>
      <w:r>
        <w:rPr>
          <w:rFonts w:hint="eastAsia" w:ascii="仿宋_GB2312" w:hAnsi="仿宋_GB2312" w:eastAsia="仿宋_GB2312" w:cs="仿宋_GB2312"/>
          <w:snapToGrid w:val="0"/>
          <w:color w:val="000000"/>
          <w:kern w:val="0"/>
          <w:sz w:val="32"/>
          <w:szCs w:val="32"/>
          <w:lang w:eastAsia="zh-CN"/>
        </w:rPr>
        <w:t>收入</w:t>
      </w:r>
      <w:r>
        <w:rPr>
          <w:rFonts w:hint="eastAsia" w:ascii="仿宋_GB2312" w:hAnsi="仿宋_GB2312" w:eastAsia="仿宋_GB2312" w:cs="仿宋_GB2312"/>
          <w:snapToGrid w:val="0"/>
          <w:color w:val="000000"/>
          <w:kern w:val="0"/>
          <w:sz w:val="32"/>
          <w:szCs w:val="32"/>
          <w:lang w:val="en-US" w:eastAsia="zh-CN"/>
        </w:rPr>
        <w:t>75</w:t>
      </w:r>
      <w:r>
        <w:rPr>
          <w:rFonts w:hint="eastAsia" w:ascii="仿宋_GB2312" w:hAnsi="仿宋_GB2312" w:eastAsia="仿宋_GB2312" w:cs="仿宋_GB2312"/>
          <w:snapToGrid w:val="0"/>
          <w:color w:val="000000"/>
          <w:kern w:val="0"/>
          <w:sz w:val="32"/>
          <w:szCs w:val="32"/>
        </w:rPr>
        <w:t>万元，</w:t>
      </w:r>
      <w:r>
        <w:rPr>
          <w:rFonts w:hint="eastAsia" w:ascii="仿宋_GB2312" w:hAnsi="仿宋_GB2312" w:eastAsia="仿宋_GB2312" w:cs="仿宋_GB2312"/>
          <w:snapToGrid w:val="0"/>
          <w:color w:val="000000"/>
          <w:kern w:val="0"/>
          <w:sz w:val="32"/>
          <w:szCs w:val="32"/>
          <w:lang w:val="en-US" w:eastAsia="zh-CN"/>
        </w:rPr>
        <w:t>全部为</w:t>
      </w:r>
      <w:r>
        <w:rPr>
          <w:rFonts w:hint="eastAsia" w:ascii="仿宋_GB2312" w:hAnsi="仿宋_GB2312" w:eastAsia="仿宋_GB2312" w:cs="仿宋_GB2312"/>
          <w:snapToGrid w:val="0"/>
          <w:color w:val="000000"/>
          <w:kern w:val="0"/>
          <w:sz w:val="32"/>
          <w:szCs w:val="32"/>
        </w:rPr>
        <w:t>一般公</w:t>
      </w:r>
      <w:r>
        <w:rPr>
          <w:rFonts w:hint="eastAsia" w:ascii="仿宋_GB2312" w:hAnsi="仿宋_GB2312" w:eastAsia="仿宋_GB2312" w:cs="仿宋_GB2312"/>
          <w:snapToGrid w:val="0"/>
          <w:color w:val="000000"/>
          <w:kern w:val="0"/>
          <w:sz w:val="32"/>
          <w:szCs w:val="32"/>
          <w:lang w:val="en-US" w:eastAsia="zh-CN"/>
        </w:rPr>
        <w:t>共预算拨款收入，比2025年预算增加60万元，上升400%，上升原因主要是2025年安徽省大气污染防治专项资金结转至2026年使用。</w:t>
      </w:r>
    </w:p>
    <w:p>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napToGrid w:val="0"/>
          <w:color w:val="000000"/>
          <w:kern w:val="0"/>
          <w:sz w:val="32"/>
          <w:szCs w:val="32"/>
          <w:lang w:eastAsia="zh-CN"/>
        </w:rPr>
      </w:pPr>
      <w:r>
        <w:rPr>
          <w:rFonts w:hint="eastAsia" w:ascii="仿宋_GB2312" w:hAnsi="仿宋_GB2312" w:eastAsia="仿宋_GB2312" w:cs="仿宋_GB2312"/>
          <w:b/>
          <w:bCs/>
          <w:snapToGrid w:val="0"/>
          <w:color w:val="000000"/>
          <w:kern w:val="0"/>
          <w:sz w:val="32"/>
          <w:szCs w:val="32"/>
          <w:lang w:eastAsia="zh-CN"/>
        </w:rPr>
        <w:t>三、关于</w:t>
      </w:r>
      <w:r>
        <w:rPr>
          <w:rFonts w:hint="eastAsia" w:ascii="仿宋_GB2312" w:hAnsi="仿宋_GB2312" w:eastAsia="仿宋_GB2312" w:cs="仿宋_GB2312"/>
          <w:b/>
          <w:bCs/>
          <w:snapToGrid w:val="0"/>
          <w:color w:val="000000"/>
          <w:kern w:val="0"/>
          <w:sz w:val="32"/>
          <w:szCs w:val="32"/>
          <w:lang w:val="en" w:eastAsia="zh-CN"/>
        </w:rPr>
        <w:t>2026年</w:t>
      </w:r>
      <w:r>
        <w:rPr>
          <w:rFonts w:hint="eastAsia" w:ascii="仿宋_GB2312" w:hAnsi="仿宋_GB2312" w:eastAsia="仿宋_GB2312" w:cs="仿宋_GB2312"/>
          <w:b/>
          <w:bCs/>
          <w:snapToGrid w:val="0"/>
          <w:color w:val="000000"/>
          <w:kern w:val="0"/>
          <w:sz w:val="32"/>
          <w:szCs w:val="32"/>
          <w:lang w:eastAsia="zh-CN"/>
        </w:rPr>
        <w:t>支出总表的说明</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eastAsia="zh-CN"/>
        </w:rPr>
        <w:t>休宁县城市管理局本级</w:t>
      </w:r>
      <w:r>
        <w:rPr>
          <w:rFonts w:hint="eastAsia" w:ascii="仿宋_GB2312" w:hAnsi="仿宋_GB2312" w:eastAsia="仿宋_GB2312" w:cs="仿宋_GB2312"/>
          <w:snapToGrid w:val="0"/>
          <w:color w:val="000000"/>
          <w:kern w:val="0"/>
          <w:sz w:val="32"/>
          <w:szCs w:val="32"/>
          <w:lang w:val="en" w:eastAsia="zh-CN"/>
        </w:rPr>
        <w:t>2026年</w:t>
      </w:r>
      <w:r>
        <w:rPr>
          <w:rFonts w:hint="eastAsia" w:ascii="仿宋_GB2312" w:hAnsi="仿宋_GB2312" w:eastAsia="仿宋_GB2312" w:cs="仿宋_GB2312"/>
          <w:snapToGrid w:val="0"/>
          <w:color w:val="000000"/>
          <w:kern w:val="0"/>
          <w:sz w:val="32"/>
          <w:szCs w:val="32"/>
          <w:lang w:eastAsia="zh-CN"/>
        </w:rPr>
        <w:t>支出预算</w:t>
      </w:r>
      <w:r>
        <w:rPr>
          <w:rFonts w:hint="eastAsia" w:ascii="仿宋_GB2312" w:hAnsi="仿宋_GB2312" w:eastAsia="仿宋_GB2312" w:cs="仿宋_GB2312"/>
          <w:snapToGrid w:val="0"/>
          <w:color w:val="000000"/>
          <w:kern w:val="0"/>
          <w:sz w:val="32"/>
          <w:szCs w:val="32"/>
          <w:lang w:val="en-US" w:eastAsia="zh-CN"/>
        </w:rPr>
        <w:t>2040.50</w:t>
      </w:r>
      <w:r>
        <w:rPr>
          <w:rFonts w:hint="eastAsia" w:ascii="仿宋_GB2312" w:hAnsi="仿宋_GB2312" w:eastAsia="仿宋_GB2312" w:cs="仿宋_GB2312"/>
          <w:snapToGrid w:val="0"/>
          <w:color w:val="000000"/>
          <w:kern w:val="0"/>
          <w:sz w:val="32"/>
          <w:szCs w:val="32"/>
          <w:lang w:eastAsia="zh-CN"/>
        </w:rPr>
        <w:t>万元，比202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年预算减少</w:t>
      </w:r>
      <w:r>
        <w:rPr>
          <w:rFonts w:hint="eastAsia" w:ascii="仿宋_GB2312" w:hAnsi="仿宋_GB2312" w:eastAsia="仿宋_GB2312" w:cs="仿宋_GB2312"/>
          <w:snapToGrid w:val="0"/>
          <w:color w:val="000000"/>
          <w:kern w:val="0"/>
          <w:sz w:val="32"/>
          <w:szCs w:val="32"/>
          <w:lang w:val="en-US" w:eastAsia="zh-CN"/>
        </w:rPr>
        <w:t>9.01</w:t>
      </w:r>
      <w:r>
        <w:rPr>
          <w:rFonts w:hint="eastAsia" w:ascii="仿宋_GB2312" w:hAnsi="仿宋_GB2312" w:eastAsia="仿宋_GB2312" w:cs="仿宋_GB2312"/>
          <w:snapToGrid w:val="0"/>
          <w:color w:val="000000"/>
          <w:kern w:val="0"/>
          <w:sz w:val="32"/>
          <w:szCs w:val="32"/>
          <w:lang w:eastAsia="zh-CN"/>
        </w:rPr>
        <w:t>万元，下降</w:t>
      </w:r>
      <w:r>
        <w:rPr>
          <w:rFonts w:hint="eastAsia" w:ascii="仿宋_GB2312" w:hAnsi="仿宋_GB2312" w:eastAsia="仿宋_GB2312" w:cs="仿宋_GB2312"/>
          <w:snapToGrid w:val="0"/>
          <w:color w:val="000000"/>
          <w:kern w:val="0"/>
          <w:sz w:val="32"/>
          <w:szCs w:val="32"/>
          <w:lang w:val="en-US" w:eastAsia="zh-CN"/>
        </w:rPr>
        <w:t>0.44</w:t>
      </w:r>
      <w:r>
        <w:rPr>
          <w:rFonts w:hint="eastAsia" w:ascii="仿宋_GB2312" w:hAnsi="仿宋_GB2312" w:eastAsia="仿宋_GB2312" w:cs="仿宋_GB2312"/>
          <w:snapToGrid w:val="0"/>
          <w:color w:val="000000"/>
          <w:kern w:val="0"/>
          <w:sz w:val="32"/>
          <w:szCs w:val="32"/>
          <w:lang w:eastAsia="zh-CN"/>
        </w:rPr>
        <w:t>%，下降原因主要</w:t>
      </w:r>
      <w:r>
        <w:rPr>
          <w:rFonts w:hint="eastAsia" w:ascii="仿宋_GB2312" w:hAnsi="仿宋_GB2312" w:eastAsia="仿宋_GB2312" w:cs="仿宋_GB2312"/>
          <w:snapToGrid w:val="0"/>
          <w:color w:val="000000"/>
          <w:kern w:val="0"/>
          <w:sz w:val="32"/>
          <w:szCs w:val="32"/>
          <w:lang w:val="en-US" w:eastAsia="zh-CN"/>
        </w:rPr>
        <w:t>是日常业务经费减少</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kern w:val="0"/>
          <w:sz w:val="32"/>
          <w:szCs w:val="32"/>
          <w:lang w:eastAsia="zh-CN"/>
        </w:rPr>
        <w:t>其中，基本</w:t>
      </w:r>
      <w:r>
        <w:rPr>
          <w:rFonts w:hint="eastAsia" w:ascii="仿宋_GB2312" w:hAnsi="仿宋_GB2312" w:eastAsia="仿宋_GB2312" w:cs="仿宋_GB2312"/>
          <w:snapToGrid w:val="0"/>
          <w:color w:val="000000"/>
          <w:kern w:val="0"/>
          <w:sz w:val="32"/>
          <w:szCs w:val="32"/>
          <w:lang w:val="en-US" w:eastAsia="zh-CN"/>
        </w:rPr>
        <w:t>支出781.47万元，</w:t>
      </w:r>
      <w:r>
        <w:rPr>
          <w:rFonts w:hint="eastAsia" w:ascii="仿宋_GB2312" w:hAnsi="仿宋_GB2312" w:eastAsia="仿宋_GB2312" w:cs="仿宋_GB2312"/>
          <w:snapToGrid w:val="0"/>
          <w:color w:val="000000"/>
          <w:kern w:val="0"/>
          <w:sz w:val="32"/>
          <w:szCs w:val="32"/>
          <w:lang w:eastAsia="zh-CN"/>
        </w:rPr>
        <w:t>占</w:t>
      </w:r>
      <w:r>
        <w:rPr>
          <w:rFonts w:hint="eastAsia" w:ascii="仿宋_GB2312" w:hAnsi="仿宋_GB2312" w:eastAsia="仿宋_GB2312" w:cs="仿宋_GB2312"/>
          <w:snapToGrid w:val="0"/>
          <w:color w:val="000000"/>
          <w:kern w:val="0"/>
          <w:sz w:val="32"/>
          <w:szCs w:val="32"/>
          <w:lang w:val="en-US" w:eastAsia="zh-CN"/>
        </w:rPr>
        <w:t>38.30</w:t>
      </w:r>
      <w:r>
        <w:rPr>
          <w:rFonts w:hint="eastAsia" w:ascii="仿宋_GB2312" w:hAnsi="仿宋_GB2312" w:eastAsia="仿宋_GB2312" w:cs="仿宋_GB2312"/>
          <w:snapToGrid w:val="0"/>
          <w:color w:val="000000"/>
          <w:kern w:val="0"/>
          <w:sz w:val="32"/>
          <w:szCs w:val="32"/>
          <w:lang w:eastAsia="zh-CN"/>
        </w:rPr>
        <w:t>%，主要用于保障机构日常运转、完成日常工作任务；项目支出</w:t>
      </w:r>
      <w:r>
        <w:rPr>
          <w:rFonts w:hint="eastAsia" w:ascii="仿宋_GB2312" w:hAnsi="仿宋_GB2312" w:eastAsia="仿宋_GB2312" w:cs="仿宋_GB2312"/>
          <w:snapToGrid w:val="0"/>
          <w:color w:val="000000"/>
          <w:kern w:val="0"/>
          <w:sz w:val="32"/>
          <w:szCs w:val="32"/>
          <w:lang w:val="en-US" w:eastAsia="zh-CN"/>
        </w:rPr>
        <w:t>1259.03</w:t>
      </w:r>
      <w:r>
        <w:rPr>
          <w:rFonts w:hint="eastAsia" w:ascii="仿宋_GB2312" w:hAnsi="仿宋_GB2312" w:eastAsia="仿宋_GB2312" w:cs="仿宋_GB2312"/>
          <w:snapToGrid w:val="0"/>
          <w:color w:val="000000"/>
          <w:kern w:val="0"/>
          <w:sz w:val="32"/>
          <w:szCs w:val="32"/>
          <w:lang w:eastAsia="zh-CN"/>
        </w:rPr>
        <w:t>万元，</w:t>
      </w:r>
      <w:r>
        <w:rPr>
          <w:rFonts w:hint="eastAsia" w:ascii="仿宋_GB2312" w:hAnsi="仿宋_GB2312" w:eastAsia="仿宋_GB2312" w:cs="仿宋_GB2312"/>
          <w:snapToGrid w:val="0"/>
          <w:color w:val="000000"/>
          <w:kern w:val="0"/>
          <w:sz w:val="32"/>
          <w:szCs w:val="32"/>
          <w:lang w:val="en-US" w:eastAsia="zh-CN"/>
        </w:rPr>
        <w:t>占61.7</w:t>
      </w:r>
      <w:r>
        <w:rPr>
          <w:rFonts w:hint="eastAsia" w:ascii="仿宋_GB2312" w:hAnsi="仿宋_GB2312" w:eastAsia="仿宋_GB2312" w:cs="仿宋_GB2312"/>
          <w:snapToGrid w:val="0"/>
          <w:color w:val="000000"/>
          <w:kern w:val="0"/>
          <w:sz w:val="32"/>
          <w:szCs w:val="32"/>
          <w:lang w:eastAsia="zh-CN"/>
        </w:rPr>
        <w:t>%，主要用于执法业务经费、市政设施维护费、数字城管信息系统维护费、、照明电费、横江公园基础设施维护费、</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河面打捞经费</w:t>
      </w:r>
      <w:r>
        <w:rPr>
          <w:rFonts w:hint="eastAsia" w:ascii="仿宋_GB2312" w:hAnsi="仿宋_GB2312" w:eastAsia="仿宋_GB2312" w:cs="仿宋_GB2312"/>
          <w:snapToGrid w:val="0"/>
          <w:color w:val="000000"/>
          <w:kern w:val="0"/>
          <w:sz w:val="32"/>
          <w:szCs w:val="32"/>
          <w:lang w:eastAsia="zh-CN"/>
        </w:rPr>
        <w:t>、综合管理购买服务项目、监督指挥中心大楼运转经费。</w:t>
      </w:r>
    </w:p>
    <w:p>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napToGrid w:val="0"/>
          <w:color w:val="000000"/>
          <w:kern w:val="0"/>
          <w:sz w:val="32"/>
          <w:szCs w:val="32"/>
          <w:lang w:eastAsia="zh-CN"/>
        </w:rPr>
      </w:pPr>
      <w:r>
        <w:rPr>
          <w:rFonts w:hint="eastAsia" w:ascii="仿宋_GB2312" w:hAnsi="仿宋_GB2312" w:eastAsia="仿宋_GB2312" w:cs="仿宋_GB2312"/>
          <w:b/>
          <w:bCs/>
          <w:snapToGrid w:val="0"/>
          <w:color w:val="000000"/>
          <w:kern w:val="0"/>
          <w:sz w:val="32"/>
          <w:szCs w:val="32"/>
          <w:lang w:eastAsia="zh-CN"/>
        </w:rPr>
        <w:t>四、关于</w:t>
      </w:r>
      <w:r>
        <w:rPr>
          <w:rFonts w:hint="eastAsia" w:ascii="仿宋_GB2312" w:hAnsi="仿宋_GB2312" w:eastAsia="仿宋_GB2312" w:cs="仿宋_GB2312"/>
          <w:b/>
          <w:bCs/>
          <w:snapToGrid w:val="0"/>
          <w:color w:val="000000"/>
          <w:kern w:val="0"/>
          <w:sz w:val="32"/>
          <w:szCs w:val="32"/>
          <w:lang w:val="en" w:eastAsia="zh-CN"/>
        </w:rPr>
        <w:t>2026年</w:t>
      </w:r>
      <w:r>
        <w:rPr>
          <w:rFonts w:hint="eastAsia" w:ascii="仿宋_GB2312" w:hAnsi="仿宋_GB2312" w:eastAsia="仿宋_GB2312" w:cs="仿宋_GB2312"/>
          <w:b/>
          <w:bCs/>
          <w:snapToGrid w:val="0"/>
          <w:color w:val="000000"/>
          <w:kern w:val="0"/>
          <w:sz w:val="32"/>
          <w:szCs w:val="32"/>
          <w:lang w:eastAsia="zh-CN"/>
        </w:rPr>
        <w:t>财政拨款收支总表的说明</w:t>
      </w:r>
    </w:p>
    <w:p>
      <w:pPr>
        <w:keepNext w:val="0"/>
        <w:keepLines w:val="0"/>
        <w:pageBreakBefore w:val="0"/>
        <w:kinsoku/>
        <w:overflowPunct/>
        <w:topLinePunct w:val="0"/>
        <w:autoSpaceDE/>
        <w:autoSpaceDN/>
        <w:bidi w:val="0"/>
        <w:adjustRightInd w:val="0"/>
        <w:snapToGrid w:val="0"/>
        <w:spacing w:line="560" w:lineRule="exact"/>
        <w:ind w:firstLine="960" w:firstLineChars="300"/>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eastAsia="zh-CN"/>
        </w:rPr>
        <w:t>休宁县城市管理局本级</w:t>
      </w:r>
      <w:r>
        <w:rPr>
          <w:rFonts w:hint="eastAsia" w:ascii="仿宋_GB2312" w:hAnsi="仿宋_GB2312" w:eastAsia="仿宋_GB2312" w:cs="仿宋_GB2312"/>
          <w:snapToGrid w:val="0"/>
          <w:color w:val="000000"/>
          <w:kern w:val="0"/>
          <w:sz w:val="32"/>
          <w:szCs w:val="32"/>
          <w:lang w:val="en" w:eastAsia="zh-CN"/>
        </w:rPr>
        <w:t>2026年</w:t>
      </w:r>
      <w:r>
        <w:rPr>
          <w:rFonts w:hint="eastAsia" w:ascii="仿宋_GB2312" w:hAnsi="仿宋_GB2312" w:eastAsia="仿宋_GB2312" w:cs="仿宋_GB2312"/>
          <w:snapToGrid w:val="0"/>
          <w:color w:val="000000"/>
          <w:kern w:val="0"/>
          <w:sz w:val="32"/>
          <w:szCs w:val="32"/>
          <w:lang w:eastAsia="zh-CN"/>
        </w:rPr>
        <w:t>财政拨款收支预算</w:t>
      </w:r>
      <w:r>
        <w:rPr>
          <w:rFonts w:hint="eastAsia" w:ascii="仿宋_GB2312" w:hAnsi="仿宋_GB2312" w:eastAsia="仿宋_GB2312" w:cs="仿宋_GB2312"/>
          <w:snapToGrid w:val="0"/>
          <w:color w:val="000000"/>
          <w:kern w:val="0"/>
          <w:sz w:val="32"/>
          <w:szCs w:val="32"/>
          <w:lang w:val="en-US" w:eastAsia="zh-CN"/>
        </w:rPr>
        <w:t>2038.45</w:t>
      </w:r>
      <w:r>
        <w:rPr>
          <w:rFonts w:hint="eastAsia" w:ascii="仿宋_GB2312" w:hAnsi="仿宋_GB2312" w:eastAsia="仿宋_GB2312" w:cs="仿宋_GB2312"/>
          <w:snapToGrid w:val="0"/>
          <w:color w:val="000000"/>
          <w:kern w:val="0"/>
          <w:sz w:val="32"/>
          <w:szCs w:val="32"/>
          <w:lang w:eastAsia="zh-CN"/>
        </w:rPr>
        <w:t>万元。收入按资金来源分全部为一般公共预算拨款；按资金年度分为：本年财政拨款收入</w:t>
      </w:r>
      <w:r>
        <w:rPr>
          <w:rFonts w:hint="eastAsia" w:ascii="仿宋_GB2312" w:hAnsi="仿宋_GB2312" w:eastAsia="仿宋_GB2312" w:cs="仿宋_GB2312"/>
          <w:snapToGrid w:val="0"/>
          <w:color w:val="000000"/>
          <w:kern w:val="0"/>
          <w:sz w:val="32"/>
          <w:szCs w:val="32"/>
          <w:lang w:val="en-US" w:eastAsia="zh-CN"/>
        </w:rPr>
        <w:t>1963.45</w:t>
      </w:r>
      <w:r>
        <w:rPr>
          <w:rFonts w:hint="eastAsia" w:ascii="仿宋_GB2312" w:hAnsi="仿宋_GB2312" w:eastAsia="仿宋_GB2312" w:cs="仿宋_GB2312"/>
          <w:snapToGrid w:val="0"/>
          <w:color w:val="000000"/>
          <w:kern w:val="0"/>
          <w:sz w:val="32"/>
          <w:szCs w:val="32"/>
          <w:lang w:eastAsia="zh-CN"/>
        </w:rPr>
        <w:t>万元，上年结转收入</w:t>
      </w:r>
      <w:r>
        <w:rPr>
          <w:rFonts w:hint="eastAsia" w:ascii="仿宋_GB2312" w:hAnsi="仿宋_GB2312" w:eastAsia="仿宋_GB2312" w:cs="仿宋_GB2312"/>
          <w:snapToGrid w:val="0"/>
          <w:color w:val="000000"/>
          <w:kern w:val="0"/>
          <w:sz w:val="32"/>
          <w:szCs w:val="32"/>
          <w:lang w:val="en-US" w:eastAsia="zh-CN"/>
        </w:rPr>
        <w:t>75</w:t>
      </w:r>
      <w:r>
        <w:rPr>
          <w:rFonts w:hint="eastAsia" w:ascii="仿宋_GB2312" w:hAnsi="仿宋_GB2312" w:eastAsia="仿宋_GB2312" w:cs="仿宋_GB2312"/>
          <w:snapToGrid w:val="0"/>
          <w:color w:val="000000"/>
          <w:kern w:val="0"/>
          <w:sz w:val="32"/>
          <w:szCs w:val="32"/>
          <w:lang w:eastAsia="zh-CN"/>
        </w:rPr>
        <w:t>万元。支出按功能分类分为：社会保障和就业支出</w:t>
      </w:r>
      <w:r>
        <w:rPr>
          <w:rFonts w:hint="eastAsia" w:ascii="仿宋_GB2312" w:hAnsi="仿宋_GB2312" w:eastAsia="仿宋_GB2312" w:cs="仿宋_GB2312"/>
          <w:snapToGrid w:val="0"/>
          <w:color w:val="000000"/>
          <w:kern w:val="0"/>
          <w:sz w:val="32"/>
          <w:szCs w:val="32"/>
          <w:lang w:val="en-US" w:eastAsia="zh-CN"/>
        </w:rPr>
        <w:t>83.39</w:t>
      </w:r>
      <w:r>
        <w:rPr>
          <w:rFonts w:hint="eastAsia" w:ascii="仿宋_GB2312" w:hAnsi="仿宋_GB2312" w:eastAsia="仿宋_GB2312" w:cs="仿宋_GB2312"/>
          <w:snapToGrid w:val="0"/>
          <w:color w:val="000000"/>
          <w:kern w:val="0"/>
          <w:sz w:val="32"/>
          <w:szCs w:val="32"/>
          <w:lang w:eastAsia="zh-CN"/>
        </w:rPr>
        <w:t>万元，占</w:t>
      </w:r>
      <w:r>
        <w:rPr>
          <w:rFonts w:hint="eastAsia" w:ascii="仿宋_GB2312" w:hAnsi="仿宋_GB2312" w:eastAsia="仿宋_GB2312" w:cs="仿宋_GB2312"/>
          <w:snapToGrid w:val="0"/>
          <w:color w:val="000000"/>
          <w:kern w:val="0"/>
          <w:sz w:val="32"/>
          <w:szCs w:val="32"/>
          <w:lang w:val="en-US" w:eastAsia="zh-CN"/>
        </w:rPr>
        <w:t>4.10</w:t>
      </w:r>
      <w:r>
        <w:rPr>
          <w:rFonts w:hint="eastAsia" w:ascii="仿宋_GB2312" w:hAnsi="仿宋_GB2312" w:eastAsia="仿宋_GB2312" w:cs="仿宋_GB2312"/>
          <w:snapToGrid w:val="0"/>
          <w:color w:val="000000"/>
          <w:kern w:val="0"/>
          <w:sz w:val="32"/>
          <w:szCs w:val="32"/>
          <w:lang w:eastAsia="zh-CN"/>
        </w:rPr>
        <w:t>%、卫生健康支出1</w:t>
      </w:r>
      <w:r>
        <w:rPr>
          <w:rFonts w:hint="eastAsia" w:ascii="仿宋_GB2312" w:hAnsi="仿宋_GB2312" w:eastAsia="仿宋_GB2312" w:cs="仿宋_GB2312"/>
          <w:snapToGrid w:val="0"/>
          <w:color w:val="000000"/>
          <w:kern w:val="0"/>
          <w:sz w:val="32"/>
          <w:szCs w:val="32"/>
          <w:lang w:val="en-US" w:eastAsia="zh-CN"/>
        </w:rPr>
        <w:t>6.33</w:t>
      </w:r>
      <w:r>
        <w:rPr>
          <w:rFonts w:hint="eastAsia" w:ascii="仿宋_GB2312" w:hAnsi="仿宋_GB2312" w:eastAsia="仿宋_GB2312" w:cs="仿宋_GB2312"/>
          <w:snapToGrid w:val="0"/>
          <w:color w:val="000000"/>
          <w:kern w:val="0"/>
          <w:sz w:val="32"/>
          <w:szCs w:val="32"/>
          <w:lang w:eastAsia="zh-CN"/>
        </w:rPr>
        <w:t>万元，占</w:t>
      </w:r>
      <w:r>
        <w:rPr>
          <w:rFonts w:hint="eastAsia" w:ascii="仿宋_GB2312" w:hAnsi="仿宋_GB2312" w:eastAsia="仿宋_GB2312" w:cs="仿宋_GB2312"/>
          <w:snapToGrid w:val="0"/>
          <w:color w:val="000000"/>
          <w:kern w:val="0"/>
          <w:sz w:val="32"/>
          <w:szCs w:val="32"/>
          <w:lang w:val="en-US" w:eastAsia="zh-CN"/>
        </w:rPr>
        <w:t>0.80</w:t>
      </w:r>
      <w:r>
        <w:rPr>
          <w:rFonts w:hint="eastAsia" w:ascii="仿宋_GB2312" w:hAnsi="仿宋_GB2312" w:eastAsia="仿宋_GB2312" w:cs="仿宋_GB2312"/>
          <w:snapToGrid w:val="0"/>
          <w:color w:val="000000"/>
          <w:kern w:val="0"/>
          <w:sz w:val="32"/>
          <w:szCs w:val="32"/>
          <w:lang w:eastAsia="zh-CN"/>
        </w:rPr>
        <w:t>%、住房保障支出</w:t>
      </w:r>
      <w:r>
        <w:rPr>
          <w:rFonts w:hint="eastAsia" w:ascii="仿宋_GB2312" w:hAnsi="仿宋_GB2312" w:eastAsia="仿宋_GB2312" w:cs="仿宋_GB2312"/>
          <w:snapToGrid w:val="0"/>
          <w:color w:val="000000"/>
          <w:kern w:val="0"/>
          <w:sz w:val="32"/>
          <w:szCs w:val="32"/>
          <w:lang w:val="en-US" w:eastAsia="zh-CN"/>
        </w:rPr>
        <w:t>47.15</w:t>
      </w:r>
      <w:r>
        <w:rPr>
          <w:rFonts w:hint="eastAsia" w:ascii="仿宋_GB2312" w:hAnsi="仿宋_GB2312" w:eastAsia="仿宋_GB2312" w:cs="仿宋_GB2312"/>
          <w:snapToGrid w:val="0"/>
          <w:color w:val="000000"/>
          <w:kern w:val="0"/>
          <w:sz w:val="32"/>
          <w:szCs w:val="32"/>
          <w:lang w:eastAsia="zh-CN"/>
        </w:rPr>
        <w:t>万元，占</w:t>
      </w:r>
      <w:r>
        <w:rPr>
          <w:rFonts w:hint="eastAsia" w:ascii="仿宋_GB2312" w:hAnsi="仿宋_GB2312" w:eastAsia="仿宋_GB2312" w:cs="仿宋_GB2312"/>
          <w:snapToGrid w:val="0"/>
          <w:color w:val="000000"/>
          <w:kern w:val="0"/>
          <w:sz w:val="32"/>
          <w:szCs w:val="32"/>
          <w:lang w:val="en-US" w:eastAsia="zh-CN"/>
        </w:rPr>
        <w:t>2.3</w:t>
      </w:r>
      <w:r>
        <w:rPr>
          <w:rFonts w:hint="eastAsia" w:ascii="仿宋_GB2312" w:hAnsi="仿宋_GB2312" w:eastAsia="仿宋_GB2312" w:cs="仿宋_GB2312"/>
          <w:snapToGrid w:val="0"/>
          <w:color w:val="000000"/>
          <w:kern w:val="0"/>
          <w:sz w:val="32"/>
          <w:szCs w:val="32"/>
          <w:lang w:eastAsia="zh-CN"/>
        </w:rPr>
        <w:t>%、城乡社区支出</w:t>
      </w:r>
      <w:r>
        <w:rPr>
          <w:rFonts w:hint="eastAsia" w:ascii="仿宋_GB2312" w:hAnsi="仿宋_GB2312" w:eastAsia="仿宋_GB2312" w:cs="仿宋_GB2312"/>
          <w:snapToGrid w:val="0"/>
          <w:color w:val="000000"/>
          <w:kern w:val="0"/>
          <w:sz w:val="32"/>
          <w:szCs w:val="32"/>
          <w:lang w:val="en-US" w:eastAsia="zh-CN"/>
        </w:rPr>
        <w:t>1816.58</w:t>
      </w:r>
      <w:r>
        <w:rPr>
          <w:rFonts w:hint="eastAsia" w:ascii="仿宋_GB2312" w:hAnsi="仿宋_GB2312" w:eastAsia="仿宋_GB2312" w:cs="仿宋_GB2312"/>
          <w:snapToGrid w:val="0"/>
          <w:color w:val="000000"/>
          <w:kern w:val="0"/>
          <w:sz w:val="32"/>
          <w:szCs w:val="32"/>
          <w:lang w:eastAsia="zh-CN"/>
        </w:rPr>
        <w:t>万元，占</w:t>
      </w:r>
      <w:r>
        <w:rPr>
          <w:rFonts w:hint="eastAsia" w:ascii="仿宋_GB2312" w:hAnsi="仿宋_GB2312" w:eastAsia="仿宋_GB2312" w:cs="仿宋_GB2312"/>
          <w:snapToGrid w:val="0"/>
          <w:color w:val="000000"/>
          <w:kern w:val="0"/>
          <w:sz w:val="32"/>
          <w:szCs w:val="32"/>
          <w:lang w:val="en-US" w:eastAsia="zh-CN"/>
        </w:rPr>
        <w:t>89.1</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节能环保支出75万元，占3.7%。</w:t>
      </w:r>
    </w:p>
    <w:p>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napToGrid w:val="0"/>
          <w:color w:val="000000"/>
          <w:kern w:val="0"/>
          <w:sz w:val="32"/>
          <w:szCs w:val="32"/>
          <w:lang w:eastAsia="zh-CN"/>
        </w:rPr>
      </w:pPr>
      <w:r>
        <w:rPr>
          <w:rFonts w:hint="eastAsia" w:ascii="仿宋_GB2312" w:hAnsi="仿宋_GB2312" w:eastAsia="仿宋_GB2312" w:cs="仿宋_GB2312"/>
          <w:b/>
          <w:bCs/>
          <w:snapToGrid w:val="0"/>
          <w:color w:val="000000"/>
          <w:kern w:val="0"/>
          <w:sz w:val="32"/>
          <w:szCs w:val="32"/>
          <w:lang w:eastAsia="zh-CN"/>
        </w:rPr>
        <w:t>五、关于</w:t>
      </w:r>
      <w:r>
        <w:rPr>
          <w:rFonts w:hint="eastAsia" w:ascii="仿宋_GB2312" w:hAnsi="仿宋_GB2312" w:eastAsia="仿宋_GB2312" w:cs="仿宋_GB2312"/>
          <w:b/>
          <w:bCs/>
          <w:snapToGrid w:val="0"/>
          <w:color w:val="000000"/>
          <w:kern w:val="0"/>
          <w:sz w:val="32"/>
          <w:szCs w:val="32"/>
          <w:lang w:val="en" w:eastAsia="zh-CN"/>
        </w:rPr>
        <w:t>2026年</w:t>
      </w:r>
      <w:r>
        <w:rPr>
          <w:rFonts w:hint="eastAsia" w:ascii="仿宋_GB2312" w:hAnsi="仿宋_GB2312" w:eastAsia="仿宋_GB2312" w:cs="仿宋_GB2312"/>
          <w:b/>
          <w:bCs/>
          <w:snapToGrid w:val="0"/>
          <w:color w:val="000000"/>
          <w:kern w:val="0"/>
          <w:sz w:val="32"/>
          <w:szCs w:val="32"/>
          <w:lang w:eastAsia="zh-CN"/>
        </w:rPr>
        <w:t>一般公共预算支出表的说明</w:t>
      </w:r>
    </w:p>
    <w:p>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napToGrid w:val="0"/>
          <w:color w:val="000000"/>
          <w:kern w:val="0"/>
          <w:sz w:val="32"/>
          <w:szCs w:val="32"/>
          <w:lang w:eastAsia="zh-CN"/>
        </w:rPr>
      </w:pPr>
      <w:r>
        <w:rPr>
          <w:rFonts w:hint="eastAsia" w:ascii="仿宋_GB2312" w:hAnsi="仿宋_GB2312" w:eastAsia="仿宋_GB2312" w:cs="仿宋_GB2312"/>
          <w:b/>
          <w:bCs/>
          <w:snapToGrid w:val="0"/>
          <w:color w:val="000000"/>
          <w:kern w:val="0"/>
          <w:sz w:val="32"/>
          <w:szCs w:val="32"/>
          <w:lang w:eastAsia="zh-CN"/>
        </w:rPr>
        <w:t>（一）一般公共预算支出规模变化情况。</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kern w:val="0"/>
          <w:sz w:val="32"/>
          <w:szCs w:val="32"/>
          <w:lang w:eastAsia="zh-CN"/>
        </w:rPr>
        <w:t>休宁县城市管理局本级</w:t>
      </w:r>
      <w:r>
        <w:rPr>
          <w:rFonts w:hint="eastAsia" w:ascii="仿宋_GB2312" w:hAnsi="仿宋_GB2312" w:eastAsia="仿宋_GB2312" w:cs="仿宋_GB2312"/>
          <w:snapToGrid w:val="0"/>
          <w:color w:val="000000"/>
          <w:kern w:val="0"/>
          <w:sz w:val="32"/>
          <w:szCs w:val="32"/>
          <w:lang w:val="en" w:eastAsia="zh-CN"/>
        </w:rPr>
        <w:t>2026年</w:t>
      </w:r>
      <w:r>
        <w:rPr>
          <w:rFonts w:hint="eastAsia" w:ascii="仿宋_GB2312" w:hAnsi="仿宋_GB2312" w:eastAsia="仿宋_GB2312" w:cs="仿宋_GB2312"/>
          <w:snapToGrid w:val="0"/>
          <w:color w:val="000000"/>
          <w:kern w:val="0"/>
          <w:sz w:val="32"/>
          <w:szCs w:val="32"/>
          <w:lang w:eastAsia="zh-CN"/>
        </w:rPr>
        <w:t>一般公共预算支出</w:t>
      </w:r>
      <w:r>
        <w:rPr>
          <w:rFonts w:hint="eastAsia" w:ascii="仿宋_GB2312" w:hAnsi="仿宋_GB2312" w:eastAsia="仿宋_GB2312" w:cs="仿宋_GB2312"/>
          <w:snapToGrid w:val="0"/>
          <w:color w:val="000000"/>
          <w:kern w:val="0"/>
          <w:sz w:val="32"/>
          <w:szCs w:val="32"/>
          <w:lang w:val="en-US" w:eastAsia="zh-CN"/>
        </w:rPr>
        <w:t>2038.45</w:t>
      </w:r>
      <w:r>
        <w:rPr>
          <w:rFonts w:hint="eastAsia" w:ascii="仿宋_GB2312" w:hAnsi="仿宋_GB2312" w:eastAsia="仿宋_GB2312" w:cs="仿宋_GB2312"/>
          <w:snapToGrid w:val="0"/>
          <w:color w:val="000000"/>
          <w:kern w:val="0"/>
          <w:sz w:val="32"/>
          <w:szCs w:val="32"/>
          <w:lang w:eastAsia="zh-CN"/>
        </w:rPr>
        <w:t>万元，比202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年预算减少</w:t>
      </w:r>
      <w:r>
        <w:rPr>
          <w:rFonts w:hint="eastAsia" w:ascii="仿宋_GB2312" w:hAnsi="仿宋_GB2312" w:eastAsia="仿宋_GB2312" w:cs="仿宋_GB2312"/>
          <w:snapToGrid w:val="0"/>
          <w:color w:val="000000"/>
          <w:kern w:val="0"/>
          <w:sz w:val="32"/>
          <w:szCs w:val="32"/>
          <w:lang w:val="en-US" w:eastAsia="zh-CN"/>
        </w:rPr>
        <w:t>6.96</w:t>
      </w:r>
      <w:r>
        <w:rPr>
          <w:rFonts w:hint="eastAsia" w:ascii="仿宋_GB2312" w:hAnsi="仿宋_GB2312" w:eastAsia="仿宋_GB2312" w:cs="仿宋_GB2312"/>
          <w:snapToGrid w:val="0"/>
          <w:color w:val="000000"/>
          <w:kern w:val="0"/>
          <w:sz w:val="32"/>
          <w:szCs w:val="32"/>
          <w:lang w:eastAsia="zh-CN"/>
        </w:rPr>
        <w:t>万元，下降</w:t>
      </w:r>
      <w:r>
        <w:rPr>
          <w:rFonts w:hint="eastAsia" w:ascii="仿宋_GB2312" w:hAnsi="仿宋_GB2312" w:eastAsia="仿宋_GB2312" w:cs="仿宋_GB2312"/>
          <w:snapToGrid w:val="0"/>
          <w:color w:val="000000"/>
          <w:kern w:val="0"/>
          <w:sz w:val="32"/>
          <w:szCs w:val="32"/>
          <w:lang w:val="en-US" w:eastAsia="zh-CN"/>
        </w:rPr>
        <w:t>0.34</w:t>
      </w:r>
      <w:r>
        <w:rPr>
          <w:rFonts w:hint="eastAsia" w:ascii="仿宋_GB2312" w:hAnsi="仿宋_GB2312" w:eastAsia="仿宋_GB2312" w:cs="仿宋_GB2312"/>
          <w:snapToGrid w:val="0"/>
          <w:color w:val="000000"/>
          <w:kern w:val="0"/>
          <w:sz w:val="32"/>
          <w:szCs w:val="32"/>
          <w:lang w:eastAsia="zh-CN"/>
        </w:rPr>
        <w:t>%，主要原因：一是</w:t>
      </w:r>
      <w:r>
        <w:rPr>
          <w:rFonts w:hint="eastAsia" w:ascii="仿宋_GB2312" w:hAnsi="仿宋_GB2312" w:eastAsia="仿宋_GB2312" w:cs="仿宋_GB2312"/>
          <w:snapToGrid w:val="0"/>
          <w:color w:val="000000"/>
          <w:kern w:val="0"/>
          <w:sz w:val="32"/>
          <w:szCs w:val="32"/>
          <w:lang w:val="en-US" w:eastAsia="zh-CN"/>
        </w:rPr>
        <w:t>日常业务经费减少及市政设施维护费减少。</w:t>
      </w:r>
    </w:p>
    <w:p>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napToGrid w:val="0"/>
          <w:color w:val="000000"/>
          <w:kern w:val="0"/>
          <w:sz w:val="32"/>
          <w:szCs w:val="32"/>
          <w:lang w:eastAsia="zh-CN"/>
        </w:rPr>
      </w:pPr>
      <w:r>
        <w:rPr>
          <w:rFonts w:hint="eastAsia" w:ascii="仿宋_GB2312" w:hAnsi="仿宋_GB2312" w:eastAsia="仿宋_GB2312" w:cs="仿宋_GB2312"/>
          <w:b/>
          <w:bCs/>
          <w:snapToGrid w:val="0"/>
          <w:color w:val="000000"/>
          <w:kern w:val="0"/>
          <w:sz w:val="32"/>
          <w:szCs w:val="32"/>
          <w:lang w:eastAsia="zh-CN"/>
        </w:rPr>
        <w:t>（二）一般公共预算支出结构情况。</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eastAsia="zh-CN"/>
        </w:rPr>
        <w:t>社会保障和就业支出</w:t>
      </w:r>
      <w:r>
        <w:rPr>
          <w:rFonts w:hint="eastAsia" w:ascii="仿宋_GB2312" w:hAnsi="仿宋_GB2312" w:eastAsia="仿宋_GB2312" w:cs="仿宋_GB2312"/>
          <w:snapToGrid w:val="0"/>
          <w:color w:val="000000"/>
          <w:kern w:val="0"/>
          <w:sz w:val="32"/>
          <w:szCs w:val="32"/>
          <w:lang w:val="en-US" w:eastAsia="zh-CN"/>
        </w:rPr>
        <w:t>83.39</w:t>
      </w:r>
      <w:r>
        <w:rPr>
          <w:rFonts w:hint="eastAsia" w:ascii="仿宋_GB2312" w:hAnsi="仿宋_GB2312" w:eastAsia="仿宋_GB2312" w:cs="仿宋_GB2312"/>
          <w:snapToGrid w:val="0"/>
          <w:color w:val="000000"/>
          <w:kern w:val="0"/>
          <w:sz w:val="32"/>
          <w:szCs w:val="32"/>
          <w:lang w:eastAsia="zh-CN"/>
        </w:rPr>
        <w:t>万元，占</w:t>
      </w:r>
      <w:r>
        <w:rPr>
          <w:rFonts w:hint="eastAsia" w:ascii="仿宋_GB2312" w:hAnsi="仿宋_GB2312" w:eastAsia="仿宋_GB2312" w:cs="仿宋_GB2312"/>
          <w:snapToGrid w:val="0"/>
          <w:color w:val="000000"/>
          <w:kern w:val="0"/>
          <w:sz w:val="32"/>
          <w:szCs w:val="32"/>
          <w:lang w:val="en-US" w:eastAsia="zh-CN"/>
        </w:rPr>
        <w:t>4.1</w:t>
      </w:r>
      <w:r>
        <w:rPr>
          <w:rFonts w:hint="eastAsia" w:ascii="仿宋_GB2312" w:hAnsi="仿宋_GB2312" w:eastAsia="仿宋_GB2312" w:cs="仿宋_GB2312"/>
          <w:snapToGrid w:val="0"/>
          <w:color w:val="000000"/>
          <w:kern w:val="0"/>
          <w:sz w:val="32"/>
          <w:szCs w:val="32"/>
          <w:lang w:eastAsia="zh-CN"/>
        </w:rPr>
        <w:t>%、卫生健康支出</w:t>
      </w:r>
      <w:r>
        <w:rPr>
          <w:rFonts w:hint="eastAsia" w:ascii="仿宋_GB2312" w:hAnsi="仿宋_GB2312" w:eastAsia="仿宋_GB2312" w:cs="仿宋_GB2312"/>
          <w:snapToGrid w:val="0"/>
          <w:color w:val="000000"/>
          <w:kern w:val="0"/>
          <w:sz w:val="32"/>
          <w:szCs w:val="32"/>
          <w:lang w:val="en-US" w:eastAsia="zh-CN"/>
        </w:rPr>
        <w:t>16.33</w:t>
      </w:r>
      <w:r>
        <w:rPr>
          <w:rFonts w:hint="eastAsia" w:ascii="仿宋_GB2312" w:hAnsi="仿宋_GB2312" w:eastAsia="仿宋_GB2312" w:cs="仿宋_GB2312"/>
          <w:snapToGrid w:val="0"/>
          <w:color w:val="000000"/>
          <w:kern w:val="0"/>
          <w:sz w:val="32"/>
          <w:szCs w:val="32"/>
          <w:lang w:eastAsia="zh-CN"/>
        </w:rPr>
        <w:t>万元，占0.</w:t>
      </w:r>
      <w:r>
        <w:rPr>
          <w:rFonts w:hint="eastAsia" w:ascii="仿宋_GB2312" w:hAnsi="仿宋_GB2312" w:eastAsia="仿宋_GB2312" w:cs="仿宋_GB2312"/>
          <w:snapToGrid w:val="0"/>
          <w:color w:val="000000"/>
          <w:kern w:val="0"/>
          <w:sz w:val="32"/>
          <w:szCs w:val="32"/>
          <w:lang w:val="en-US" w:eastAsia="zh-CN"/>
        </w:rPr>
        <w:t>80</w:t>
      </w:r>
      <w:r>
        <w:rPr>
          <w:rFonts w:hint="eastAsia" w:ascii="仿宋_GB2312" w:hAnsi="仿宋_GB2312" w:eastAsia="仿宋_GB2312" w:cs="仿宋_GB2312"/>
          <w:snapToGrid w:val="0"/>
          <w:color w:val="000000"/>
          <w:kern w:val="0"/>
          <w:sz w:val="32"/>
          <w:szCs w:val="32"/>
          <w:lang w:eastAsia="zh-CN"/>
        </w:rPr>
        <w:t>%、住房保障支出</w:t>
      </w:r>
      <w:r>
        <w:rPr>
          <w:rFonts w:hint="eastAsia" w:ascii="仿宋_GB2312" w:hAnsi="仿宋_GB2312" w:eastAsia="仿宋_GB2312" w:cs="仿宋_GB2312"/>
          <w:snapToGrid w:val="0"/>
          <w:color w:val="000000"/>
          <w:kern w:val="0"/>
          <w:sz w:val="32"/>
          <w:szCs w:val="32"/>
          <w:lang w:val="en-US" w:eastAsia="zh-CN"/>
        </w:rPr>
        <w:t>47.15</w:t>
      </w:r>
      <w:r>
        <w:rPr>
          <w:rFonts w:hint="eastAsia" w:ascii="仿宋_GB2312" w:hAnsi="仿宋_GB2312" w:eastAsia="仿宋_GB2312" w:cs="仿宋_GB2312"/>
          <w:snapToGrid w:val="0"/>
          <w:color w:val="000000"/>
          <w:kern w:val="0"/>
          <w:sz w:val="32"/>
          <w:szCs w:val="32"/>
          <w:lang w:eastAsia="zh-CN"/>
        </w:rPr>
        <w:t>万元，占</w:t>
      </w:r>
      <w:r>
        <w:rPr>
          <w:rFonts w:hint="eastAsia" w:ascii="仿宋_GB2312" w:hAnsi="仿宋_GB2312" w:eastAsia="仿宋_GB2312" w:cs="仿宋_GB2312"/>
          <w:snapToGrid w:val="0"/>
          <w:color w:val="000000"/>
          <w:kern w:val="0"/>
          <w:sz w:val="32"/>
          <w:szCs w:val="32"/>
          <w:lang w:val="en-US" w:eastAsia="zh-CN"/>
        </w:rPr>
        <w:t>2.3</w:t>
      </w:r>
      <w:r>
        <w:rPr>
          <w:rFonts w:hint="eastAsia" w:ascii="仿宋_GB2312" w:hAnsi="仿宋_GB2312" w:eastAsia="仿宋_GB2312" w:cs="仿宋_GB2312"/>
          <w:snapToGrid w:val="0"/>
          <w:color w:val="000000"/>
          <w:kern w:val="0"/>
          <w:sz w:val="32"/>
          <w:szCs w:val="32"/>
          <w:lang w:eastAsia="zh-CN"/>
        </w:rPr>
        <w:t>%、城乡社区支出</w:t>
      </w:r>
      <w:r>
        <w:rPr>
          <w:rFonts w:hint="eastAsia" w:ascii="仿宋_GB2312" w:hAnsi="仿宋_GB2312" w:eastAsia="仿宋_GB2312" w:cs="仿宋_GB2312"/>
          <w:snapToGrid w:val="0"/>
          <w:color w:val="000000"/>
          <w:kern w:val="0"/>
          <w:sz w:val="32"/>
          <w:szCs w:val="32"/>
          <w:lang w:val="en-US" w:eastAsia="zh-CN"/>
        </w:rPr>
        <w:t>1816.58</w:t>
      </w:r>
      <w:r>
        <w:rPr>
          <w:rFonts w:hint="eastAsia" w:ascii="仿宋_GB2312" w:hAnsi="仿宋_GB2312" w:eastAsia="仿宋_GB2312" w:cs="仿宋_GB2312"/>
          <w:snapToGrid w:val="0"/>
          <w:color w:val="000000"/>
          <w:kern w:val="0"/>
          <w:sz w:val="32"/>
          <w:szCs w:val="32"/>
          <w:lang w:eastAsia="zh-CN"/>
        </w:rPr>
        <w:t>万元，占</w:t>
      </w:r>
      <w:r>
        <w:rPr>
          <w:rFonts w:hint="eastAsia" w:ascii="仿宋_GB2312" w:hAnsi="仿宋_GB2312" w:eastAsia="仿宋_GB2312" w:cs="仿宋_GB2312"/>
          <w:snapToGrid w:val="0"/>
          <w:color w:val="000000"/>
          <w:kern w:val="0"/>
          <w:sz w:val="32"/>
          <w:szCs w:val="32"/>
          <w:lang w:val="en-US" w:eastAsia="zh-CN"/>
        </w:rPr>
        <w:t>89.1</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节能环保支出75万元，占3.7%。</w:t>
      </w:r>
    </w:p>
    <w:p>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napToGrid w:val="0"/>
          <w:color w:val="000000"/>
          <w:kern w:val="0"/>
          <w:sz w:val="32"/>
          <w:szCs w:val="32"/>
          <w:lang w:eastAsia="zh-CN"/>
        </w:rPr>
      </w:pPr>
      <w:r>
        <w:rPr>
          <w:rFonts w:hint="eastAsia" w:ascii="仿宋_GB2312" w:hAnsi="仿宋_GB2312" w:eastAsia="仿宋_GB2312" w:cs="仿宋_GB2312"/>
          <w:b/>
          <w:bCs/>
          <w:snapToGrid w:val="0"/>
          <w:color w:val="000000"/>
          <w:kern w:val="0"/>
          <w:sz w:val="32"/>
          <w:szCs w:val="32"/>
          <w:lang w:eastAsia="zh-CN"/>
        </w:rPr>
        <w:t>（三）一般公共预算支出具体使用情况。</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kern w:val="0"/>
          <w:sz w:val="32"/>
          <w:szCs w:val="32"/>
          <w:lang w:eastAsia="zh-CN"/>
        </w:rPr>
        <w:t>1. 城乡社区支出（类）城乡社区管理事务（款）行政运行（项）2026年预算</w:t>
      </w:r>
      <w:r>
        <w:rPr>
          <w:rFonts w:hint="eastAsia" w:ascii="仿宋_GB2312" w:hAnsi="仿宋_GB2312" w:eastAsia="仿宋_GB2312" w:cs="仿宋_GB2312"/>
          <w:snapToGrid w:val="0"/>
          <w:color w:val="000000"/>
          <w:kern w:val="0"/>
          <w:sz w:val="32"/>
          <w:szCs w:val="32"/>
          <w:lang w:val="en-US" w:eastAsia="zh-CN"/>
        </w:rPr>
        <w:t>78.24</w:t>
      </w:r>
      <w:r>
        <w:rPr>
          <w:rFonts w:hint="eastAsia" w:ascii="仿宋_GB2312" w:hAnsi="仿宋_GB2312" w:eastAsia="仿宋_GB2312" w:cs="仿宋_GB2312"/>
          <w:snapToGrid w:val="0"/>
          <w:color w:val="000000"/>
          <w:kern w:val="0"/>
          <w:sz w:val="32"/>
          <w:szCs w:val="32"/>
          <w:lang w:eastAsia="zh-CN"/>
        </w:rPr>
        <w:t>万元，比202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年预算</w:t>
      </w:r>
      <w:r>
        <w:rPr>
          <w:rFonts w:hint="eastAsia" w:ascii="仿宋_GB2312" w:hAnsi="仿宋_GB2312" w:eastAsia="仿宋_GB2312" w:cs="仿宋_GB2312"/>
          <w:snapToGrid w:val="0"/>
          <w:color w:val="000000"/>
          <w:kern w:val="0"/>
          <w:sz w:val="32"/>
          <w:szCs w:val="32"/>
          <w:lang w:val="en-US" w:eastAsia="zh-CN"/>
        </w:rPr>
        <w:t>增加11.07</w:t>
      </w:r>
      <w:r>
        <w:rPr>
          <w:rFonts w:hint="eastAsia" w:ascii="仿宋_GB2312" w:hAnsi="仿宋_GB2312" w:eastAsia="仿宋_GB2312" w:cs="仿宋_GB2312"/>
          <w:snapToGrid w:val="0"/>
          <w:color w:val="000000"/>
          <w:kern w:val="0"/>
          <w:sz w:val="32"/>
          <w:szCs w:val="32"/>
          <w:lang w:eastAsia="zh-CN"/>
        </w:rPr>
        <w:t>万元，</w:t>
      </w:r>
      <w:r>
        <w:rPr>
          <w:rFonts w:hint="eastAsia" w:ascii="仿宋_GB2312" w:hAnsi="仿宋_GB2312" w:eastAsia="仿宋_GB2312" w:cs="仿宋_GB2312"/>
          <w:snapToGrid w:val="0"/>
          <w:color w:val="000000"/>
          <w:kern w:val="0"/>
          <w:sz w:val="32"/>
          <w:szCs w:val="32"/>
          <w:lang w:val="en-US" w:eastAsia="zh-CN"/>
        </w:rPr>
        <w:t>增加16.50</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增加</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原因主要是</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2026年行政费用正常增长。</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kern w:val="0"/>
          <w:sz w:val="32"/>
          <w:szCs w:val="32"/>
          <w:lang w:eastAsia="zh-CN"/>
        </w:rPr>
        <w:t>2.城乡社区支出（类）城乡社区管理事务（款）城管执法支出（项）2026年预算</w:t>
      </w:r>
      <w:r>
        <w:rPr>
          <w:rFonts w:hint="eastAsia" w:ascii="仿宋_GB2312" w:hAnsi="仿宋_GB2312" w:eastAsia="仿宋_GB2312" w:cs="仿宋_GB2312"/>
          <w:snapToGrid w:val="0"/>
          <w:color w:val="000000"/>
          <w:kern w:val="0"/>
          <w:sz w:val="32"/>
          <w:szCs w:val="32"/>
          <w:lang w:val="en-US" w:eastAsia="zh-CN"/>
        </w:rPr>
        <w:t>1433.54</w:t>
      </w:r>
      <w:r>
        <w:rPr>
          <w:rFonts w:hint="eastAsia" w:ascii="仿宋_GB2312" w:hAnsi="仿宋_GB2312" w:eastAsia="仿宋_GB2312" w:cs="仿宋_GB2312"/>
          <w:snapToGrid w:val="0"/>
          <w:color w:val="000000"/>
          <w:kern w:val="0"/>
          <w:sz w:val="32"/>
          <w:szCs w:val="32"/>
          <w:lang w:eastAsia="zh-CN"/>
        </w:rPr>
        <w:t>万元，比202</w:t>
      </w:r>
      <w:r>
        <w:rPr>
          <w:rFonts w:hint="eastAsia" w:ascii="仿宋_GB2312" w:hAnsi="仿宋_GB2312" w:eastAsia="仿宋_GB2312" w:cs="仿宋_GB2312"/>
          <w:snapToGrid w:val="0"/>
          <w:color w:val="000000"/>
          <w:kern w:val="0"/>
          <w:sz w:val="32"/>
          <w:szCs w:val="32"/>
          <w:lang w:val="en-US" w:eastAsia="zh-CN"/>
        </w:rPr>
        <w:t>4</w:t>
      </w:r>
      <w:r>
        <w:rPr>
          <w:rFonts w:hint="eastAsia" w:ascii="仿宋_GB2312" w:hAnsi="仿宋_GB2312" w:eastAsia="仿宋_GB2312" w:cs="仿宋_GB2312"/>
          <w:snapToGrid w:val="0"/>
          <w:color w:val="000000"/>
          <w:kern w:val="0"/>
          <w:sz w:val="32"/>
          <w:szCs w:val="32"/>
          <w:lang w:eastAsia="zh-CN"/>
        </w:rPr>
        <w:t>年预算</w:t>
      </w:r>
      <w:r>
        <w:rPr>
          <w:rFonts w:hint="eastAsia" w:ascii="仿宋_GB2312" w:hAnsi="仿宋_GB2312" w:eastAsia="仿宋_GB2312" w:cs="仿宋_GB2312"/>
          <w:snapToGrid w:val="0"/>
          <w:color w:val="000000"/>
          <w:kern w:val="0"/>
          <w:sz w:val="32"/>
          <w:szCs w:val="32"/>
          <w:lang w:val="en-US" w:eastAsia="zh-CN"/>
        </w:rPr>
        <w:t>增加269.65</w:t>
      </w:r>
      <w:r>
        <w:rPr>
          <w:rFonts w:hint="eastAsia" w:ascii="仿宋_GB2312" w:hAnsi="仿宋_GB2312" w:eastAsia="仿宋_GB2312" w:cs="仿宋_GB2312"/>
          <w:snapToGrid w:val="0"/>
          <w:color w:val="000000"/>
          <w:kern w:val="0"/>
          <w:sz w:val="32"/>
          <w:szCs w:val="32"/>
          <w:lang w:eastAsia="zh-CN"/>
        </w:rPr>
        <w:t>万元，</w:t>
      </w:r>
      <w:r>
        <w:rPr>
          <w:rFonts w:hint="eastAsia" w:ascii="仿宋_GB2312" w:hAnsi="仿宋_GB2312" w:eastAsia="仿宋_GB2312" w:cs="仿宋_GB2312"/>
          <w:snapToGrid w:val="0"/>
          <w:color w:val="000000"/>
          <w:kern w:val="0"/>
          <w:sz w:val="32"/>
          <w:szCs w:val="32"/>
          <w:lang w:val="en-US" w:eastAsia="zh-CN"/>
        </w:rPr>
        <w:t>增加</w:t>
      </w:r>
      <w:r>
        <w:rPr>
          <w:rFonts w:hint="eastAsia" w:ascii="仿宋_GB2312" w:hAnsi="仿宋_GB2312" w:eastAsia="仿宋_GB2312" w:cs="仿宋_GB2312"/>
          <w:snapToGrid w:val="0"/>
          <w:color w:val="000000"/>
          <w:kern w:val="0"/>
          <w:sz w:val="32"/>
          <w:szCs w:val="32"/>
          <w:lang w:eastAsia="zh-CN"/>
        </w:rPr>
        <w:t>%，</w:t>
      </w:r>
      <w:bookmarkStart w:id="0" w:name="OLE_LINK2"/>
      <w:r>
        <w:rPr>
          <w:rFonts w:hint="eastAsia" w:ascii="仿宋_GB2312" w:hAnsi="仿宋_GB2312" w:eastAsia="仿宋_GB2312" w:cs="仿宋_GB2312"/>
          <w:snapToGrid w:val="0"/>
          <w:color w:val="000000"/>
          <w:kern w:val="0"/>
          <w:sz w:val="32"/>
          <w:szCs w:val="32"/>
          <w:lang w:val="en-US" w:eastAsia="zh-CN"/>
        </w:rPr>
        <w:t>增加</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原因是</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项目功能分类科目调整</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p>
    <w:bookmarkEnd w:id="0"/>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eastAsia="zh-CN"/>
        </w:rPr>
        <w:t>3. 城乡社区支出（类）城乡社区公共设施（款）小城镇基础设施建设（项）2026年预算</w:t>
      </w:r>
      <w:r>
        <w:rPr>
          <w:rFonts w:hint="eastAsia" w:ascii="仿宋_GB2312" w:hAnsi="仿宋_GB2312" w:eastAsia="仿宋_GB2312" w:cs="仿宋_GB2312"/>
          <w:snapToGrid w:val="0"/>
          <w:color w:val="000000"/>
          <w:kern w:val="0"/>
          <w:sz w:val="32"/>
          <w:szCs w:val="32"/>
          <w:lang w:val="en-US" w:eastAsia="zh-CN"/>
        </w:rPr>
        <w:t>259.8</w:t>
      </w:r>
      <w:r>
        <w:rPr>
          <w:rFonts w:hint="eastAsia" w:ascii="仿宋_GB2312" w:hAnsi="仿宋_GB2312" w:eastAsia="仿宋_GB2312" w:cs="仿宋_GB2312"/>
          <w:snapToGrid w:val="0"/>
          <w:color w:val="000000"/>
          <w:kern w:val="0"/>
          <w:sz w:val="32"/>
          <w:szCs w:val="32"/>
          <w:lang w:eastAsia="zh-CN"/>
        </w:rPr>
        <w:t>万元，比202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年预算</w:t>
      </w:r>
      <w:r>
        <w:rPr>
          <w:rFonts w:hint="eastAsia" w:ascii="仿宋_GB2312" w:hAnsi="仿宋_GB2312" w:eastAsia="仿宋_GB2312" w:cs="仿宋_GB2312"/>
          <w:snapToGrid w:val="0"/>
          <w:color w:val="000000"/>
          <w:kern w:val="0"/>
          <w:sz w:val="32"/>
          <w:szCs w:val="32"/>
          <w:lang w:val="en-US" w:eastAsia="zh-CN"/>
        </w:rPr>
        <w:t>减少350.2</w:t>
      </w:r>
      <w:r>
        <w:rPr>
          <w:rFonts w:hint="eastAsia" w:ascii="仿宋_GB2312" w:hAnsi="仿宋_GB2312" w:eastAsia="仿宋_GB2312" w:cs="仿宋_GB2312"/>
          <w:snapToGrid w:val="0"/>
          <w:color w:val="000000"/>
          <w:kern w:val="0"/>
          <w:sz w:val="32"/>
          <w:szCs w:val="32"/>
          <w:lang w:eastAsia="zh-CN"/>
        </w:rPr>
        <w:t>万元，</w:t>
      </w:r>
      <w:r>
        <w:rPr>
          <w:rFonts w:hint="eastAsia" w:ascii="仿宋_GB2312" w:hAnsi="仿宋_GB2312" w:eastAsia="仿宋_GB2312" w:cs="仿宋_GB2312"/>
          <w:snapToGrid w:val="0"/>
          <w:color w:val="000000"/>
          <w:kern w:val="0"/>
          <w:sz w:val="32"/>
          <w:szCs w:val="32"/>
          <w:lang w:val="en-US" w:eastAsia="zh-CN"/>
        </w:rPr>
        <w:t>下降57.4</w:t>
      </w:r>
      <w:r>
        <w:rPr>
          <w:rFonts w:hint="eastAsia" w:ascii="仿宋_GB2312" w:hAnsi="仿宋_GB2312" w:eastAsia="仿宋_GB2312" w:cs="仿宋_GB2312"/>
          <w:snapToGrid w:val="0"/>
          <w:color w:val="000000"/>
          <w:kern w:val="0"/>
          <w:sz w:val="32"/>
          <w:szCs w:val="32"/>
          <w:lang w:eastAsia="zh-CN"/>
        </w:rPr>
        <w:t>%,下降</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原因是</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项目功能分类科目调整</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4.</w:t>
      </w:r>
      <w:r>
        <w:rPr>
          <w:rFonts w:hint="eastAsia" w:ascii="仿宋_GB2312" w:hAnsi="仿宋_GB2312" w:eastAsia="仿宋_GB2312" w:cs="仿宋_GB2312"/>
          <w:snapToGrid w:val="0"/>
          <w:color w:val="000000"/>
          <w:kern w:val="0"/>
          <w:sz w:val="32"/>
          <w:szCs w:val="32"/>
          <w:lang w:eastAsia="zh-CN"/>
        </w:rPr>
        <w:t>城乡社区支出（类）城乡社区环境卫生（款）城乡社区环境卫生（项）2026年预算</w:t>
      </w:r>
      <w:r>
        <w:rPr>
          <w:rFonts w:hint="eastAsia" w:ascii="仿宋_GB2312" w:hAnsi="仿宋_GB2312" w:eastAsia="仿宋_GB2312" w:cs="仿宋_GB2312"/>
          <w:snapToGrid w:val="0"/>
          <w:color w:val="000000"/>
          <w:kern w:val="0"/>
          <w:sz w:val="32"/>
          <w:szCs w:val="32"/>
          <w:lang w:val="en-US" w:eastAsia="zh-CN"/>
        </w:rPr>
        <w:t>45</w:t>
      </w:r>
      <w:r>
        <w:rPr>
          <w:rFonts w:hint="eastAsia" w:ascii="仿宋_GB2312" w:hAnsi="仿宋_GB2312" w:eastAsia="仿宋_GB2312" w:cs="仿宋_GB2312"/>
          <w:snapToGrid w:val="0"/>
          <w:color w:val="000000"/>
          <w:kern w:val="0"/>
          <w:sz w:val="32"/>
          <w:szCs w:val="32"/>
          <w:lang w:eastAsia="zh-CN"/>
        </w:rPr>
        <w:t>万元，</w:t>
      </w:r>
      <w:r>
        <w:rPr>
          <w:rFonts w:hint="eastAsia" w:ascii="仿宋_GB2312" w:hAnsi="仿宋_GB2312" w:eastAsia="仿宋_GB2312" w:cs="仿宋_GB2312"/>
          <w:snapToGrid w:val="0"/>
          <w:color w:val="000000"/>
          <w:kern w:val="0"/>
          <w:sz w:val="32"/>
          <w:szCs w:val="32"/>
          <w:lang w:val="en-US" w:eastAsia="zh-CN"/>
        </w:rPr>
        <w:t>与2025年持平。</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FF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.社会保障和就业支出（类）行政事业单位离退休（款）机关事业单位基本养老保险缴费支出（项）2026年预算</w:t>
      </w:r>
      <w:r>
        <w:rPr>
          <w:rFonts w:hint="eastAsia" w:ascii="仿宋_GB2312" w:hAnsi="仿宋_GB2312" w:eastAsia="仿宋_GB2312" w:cs="仿宋_GB2312"/>
          <w:snapToGrid w:val="0"/>
          <w:color w:val="000000"/>
          <w:kern w:val="0"/>
          <w:sz w:val="32"/>
          <w:szCs w:val="32"/>
          <w:lang w:val="en-US" w:eastAsia="zh-CN"/>
        </w:rPr>
        <w:t>53.89</w:t>
      </w:r>
      <w:r>
        <w:rPr>
          <w:rFonts w:hint="eastAsia" w:ascii="仿宋_GB2312" w:hAnsi="仿宋_GB2312" w:eastAsia="仿宋_GB2312" w:cs="仿宋_GB2312"/>
          <w:snapToGrid w:val="0"/>
          <w:color w:val="000000"/>
          <w:kern w:val="0"/>
          <w:sz w:val="32"/>
          <w:szCs w:val="32"/>
          <w:lang w:eastAsia="zh-CN"/>
        </w:rPr>
        <w:t>万元，比202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年</w:t>
      </w:r>
      <w:r>
        <w:rPr>
          <w:rFonts w:hint="eastAsia" w:ascii="仿宋_GB2312" w:hAnsi="仿宋_GB2312" w:eastAsia="仿宋_GB2312" w:cs="仿宋_GB2312"/>
          <w:snapToGrid w:val="0"/>
          <w:color w:val="000000"/>
          <w:kern w:val="0"/>
          <w:sz w:val="32"/>
          <w:szCs w:val="32"/>
          <w:lang w:val="en-US" w:eastAsia="zh-CN"/>
        </w:rPr>
        <w:t>增加1</w:t>
      </w:r>
      <w:r>
        <w:rPr>
          <w:rFonts w:hint="eastAsia" w:ascii="仿宋_GB2312" w:hAnsi="仿宋_GB2312" w:eastAsia="仿宋_GB2312" w:cs="仿宋_GB2312"/>
          <w:snapToGrid w:val="0"/>
          <w:color w:val="000000"/>
          <w:kern w:val="0"/>
          <w:sz w:val="32"/>
          <w:szCs w:val="32"/>
          <w:lang w:eastAsia="zh-CN"/>
        </w:rPr>
        <w:t>万元，增加</w:t>
      </w:r>
      <w:r>
        <w:rPr>
          <w:rFonts w:hint="eastAsia" w:ascii="仿宋_GB2312" w:hAnsi="仿宋_GB2312" w:eastAsia="仿宋_GB2312" w:cs="仿宋_GB2312"/>
          <w:snapToGrid w:val="0"/>
          <w:color w:val="000000"/>
          <w:kern w:val="0"/>
          <w:sz w:val="32"/>
          <w:szCs w:val="32"/>
          <w:lang w:val="en-US" w:eastAsia="zh-CN"/>
        </w:rPr>
        <w:t>1.90</w:t>
      </w:r>
      <w:r>
        <w:rPr>
          <w:rFonts w:hint="eastAsia" w:ascii="仿宋_GB2312" w:hAnsi="仿宋_GB2312" w:eastAsia="仿宋_GB2312" w:cs="仿宋_GB2312"/>
          <w:snapToGrid w:val="0"/>
          <w:color w:val="000000"/>
          <w:kern w:val="0"/>
          <w:sz w:val="32"/>
          <w:szCs w:val="32"/>
          <w:lang w:eastAsia="zh-CN"/>
        </w:rPr>
        <w:t>%，</w:t>
      </w:r>
      <w:bookmarkStart w:id="1" w:name="OLE_LINK1"/>
      <w:r>
        <w:rPr>
          <w:rFonts w:hint="eastAsia" w:ascii="仿宋_GB2312" w:hAnsi="仿宋_GB2312" w:eastAsia="仿宋_GB2312" w:cs="仿宋_GB2312"/>
          <w:snapToGrid w:val="0"/>
          <w:color w:val="000000"/>
          <w:kern w:val="0"/>
          <w:sz w:val="32"/>
          <w:szCs w:val="32"/>
          <w:lang w:eastAsia="zh-CN"/>
        </w:rPr>
        <w:t>增加</w:t>
      </w:r>
      <w:r>
        <w:rPr>
          <w:rFonts w:hint="eastAsia" w:ascii="仿宋_GB2312" w:hAnsi="仿宋_GB2312" w:eastAsia="仿宋_GB2312" w:cs="仿宋_GB2312"/>
          <w:snapToGrid w:val="0"/>
          <w:color w:val="000000"/>
          <w:kern w:val="0"/>
          <w:sz w:val="32"/>
          <w:szCs w:val="32"/>
          <w:lang w:val="en-US" w:eastAsia="zh-CN"/>
        </w:rPr>
        <w:t>原因是2026年正常增长。</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kern w:val="0"/>
          <w:sz w:val="32"/>
          <w:szCs w:val="32"/>
          <w:lang w:val="en-US" w:eastAsia="zh-CN"/>
        </w:rPr>
        <w:t>6.</w:t>
      </w:r>
      <w:r>
        <w:rPr>
          <w:rFonts w:hint="eastAsia" w:ascii="仿宋_GB2312" w:hAnsi="仿宋_GB2312" w:eastAsia="仿宋_GB2312" w:cs="仿宋_GB2312"/>
          <w:snapToGrid w:val="0"/>
          <w:color w:val="000000"/>
          <w:kern w:val="0"/>
          <w:sz w:val="32"/>
          <w:szCs w:val="32"/>
          <w:lang w:eastAsia="zh-CN"/>
        </w:rPr>
        <w:t>社会保障和就业支出（类）行政事业单位离退休（款）机关事业单位职业年金缴费支出（项）2026年预算</w:t>
      </w:r>
      <w:r>
        <w:rPr>
          <w:rFonts w:hint="eastAsia" w:ascii="仿宋_GB2312" w:hAnsi="仿宋_GB2312" w:eastAsia="仿宋_GB2312" w:cs="仿宋_GB2312"/>
          <w:snapToGrid w:val="0"/>
          <w:color w:val="000000"/>
          <w:kern w:val="0"/>
          <w:sz w:val="32"/>
          <w:szCs w:val="32"/>
          <w:lang w:val="en-US" w:eastAsia="zh-CN"/>
        </w:rPr>
        <w:t>26.94</w:t>
      </w:r>
      <w:r>
        <w:rPr>
          <w:rFonts w:hint="eastAsia" w:ascii="仿宋_GB2312" w:hAnsi="仿宋_GB2312" w:eastAsia="仿宋_GB2312" w:cs="仿宋_GB2312"/>
          <w:snapToGrid w:val="0"/>
          <w:color w:val="000000"/>
          <w:kern w:val="0"/>
          <w:sz w:val="32"/>
          <w:szCs w:val="32"/>
          <w:lang w:eastAsia="zh-CN"/>
        </w:rPr>
        <w:t>万元，比202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年预算</w:t>
      </w:r>
      <w:r>
        <w:rPr>
          <w:rFonts w:hint="eastAsia" w:ascii="仿宋_GB2312" w:hAnsi="仿宋_GB2312" w:eastAsia="仿宋_GB2312" w:cs="仿宋_GB2312"/>
          <w:snapToGrid w:val="0"/>
          <w:color w:val="000000"/>
          <w:kern w:val="0"/>
          <w:sz w:val="32"/>
          <w:szCs w:val="32"/>
          <w:lang w:val="en-US" w:eastAsia="zh-CN"/>
        </w:rPr>
        <w:t>增加0.5</w:t>
      </w:r>
      <w:r>
        <w:rPr>
          <w:rFonts w:hint="eastAsia" w:ascii="仿宋_GB2312" w:hAnsi="仿宋_GB2312" w:eastAsia="仿宋_GB2312" w:cs="仿宋_GB2312"/>
          <w:snapToGrid w:val="0"/>
          <w:color w:val="000000"/>
          <w:kern w:val="0"/>
          <w:sz w:val="32"/>
          <w:szCs w:val="32"/>
          <w:lang w:eastAsia="zh-CN"/>
        </w:rPr>
        <w:t>万元，增加</w:t>
      </w:r>
      <w:r>
        <w:rPr>
          <w:rFonts w:hint="eastAsia" w:ascii="仿宋_GB2312" w:hAnsi="仿宋_GB2312" w:eastAsia="仿宋_GB2312" w:cs="仿宋_GB2312"/>
          <w:snapToGrid w:val="0"/>
          <w:color w:val="000000"/>
          <w:kern w:val="0"/>
          <w:sz w:val="32"/>
          <w:szCs w:val="32"/>
          <w:lang w:val="en-US" w:eastAsia="zh-CN"/>
        </w:rPr>
        <w:t>1.90</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原因是正常增长。</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7</w:t>
      </w:r>
      <w:r>
        <w:rPr>
          <w:rFonts w:hint="eastAsia" w:ascii="仿宋_GB2312" w:hAnsi="仿宋_GB2312" w:eastAsia="仿宋_GB2312" w:cs="仿宋_GB2312"/>
          <w:snapToGrid w:val="0"/>
          <w:color w:val="000000"/>
          <w:kern w:val="0"/>
          <w:sz w:val="32"/>
          <w:szCs w:val="32"/>
          <w:lang w:eastAsia="zh-CN"/>
        </w:rPr>
        <w:t>.卫生健康支出（类）行政事业单位医疗（款）事业行政单位医疗（项）2026年预算</w:t>
      </w:r>
      <w:r>
        <w:rPr>
          <w:rFonts w:hint="eastAsia" w:ascii="仿宋_GB2312" w:hAnsi="仿宋_GB2312" w:eastAsia="仿宋_GB2312" w:cs="仿宋_GB2312"/>
          <w:snapToGrid w:val="0"/>
          <w:color w:val="000000"/>
          <w:kern w:val="0"/>
          <w:sz w:val="32"/>
          <w:szCs w:val="32"/>
          <w:lang w:val="en-US" w:eastAsia="zh-CN"/>
        </w:rPr>
        <w:t>16.33</w:t>
      </w:r>
      <w:r>
        <w:rPr>
          <w:rFonts w:hint="eastAsia" w:ascii="仿宋_GB2312" w:hAnsi="仿宋_GB2312" w:eastAsia="仿宋_GB2312" w:cs="仿宋_GB2312"/>
          <w:snapToGrid w:val="0"/>
          <w:color w:val="000000"/>
          <w:kern w:val="0"/>
          <w:sz w:val="32"/>
          <w:szCs w:val="32"/>
          <w:lang w:eastAsia="zh-CN"/>
        </w:rPr>
        <w:t>万元，比202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年预算增加</w:t>
      </w:r>
      <w:r>
        <w:rPr>
          <w:rFonts w:hint="eastAsia" w:ascii="仿宋_GB2312" w:hAnsi="仿宋_GB2312" w:eastAsia="仿宋_GB2312" w:cs="仿宋_GB2312"/>
          <w:snapToGrid w:val="0"/>
          <w:color w:val="000000"/>
          <w:kern w:val="0"/>
          <w:sz w:val="32"/>
          <w:szCs w:val="32"/>
          <w:lang w:val="en-US" w:eastAsia="zh-CN"/>
        </w:rPr>
        <w:t>0.65</w:t>
      </w:r>
      <w:r>
        <w:rPr>
          <w:rFonts w:hint="eastAsia" w:ascii="仿宋_GB2312" w:hAnsi="仿宋_GB2312" w:eastAsia="仿宋_GB2312" w:cs="仿宋_GB2312"/>
          <w:snapToGrid w:val="0"/>
          <w:color w:val="000000"/>
          <w:kern w:val="0"/>
          <w:sz w:val="32"/>
          <w:szCs w:val="32"/>
          <w:lang w:eastAsia="zh-CN"/>
        </w:rPr>
        <w:t>万元，增加</w:t>
      </w:r>
      <w:r>
        <w:rPr>
          <w:rFonts w:hint="eastAsia" w:ascii="仿宋_GB2312" w:hAnsi="仿宋_GB2312" w:eastAsia="仿宋_GB2312" w:cs="仿宋_GB2312"/>
          <w:snapToGrid w:val="0"/>
          <w:color w:val="000000"/>
          <w:kern w:val="0"/>
          <w:sz w:val="32"/>
          <w:szCs w:val="32"/>
          <w:lang w:val="en-US" w:eastAsia="zh-CN"/>
        </w:rPr>
        <w:t>4.15</w:t>
      </w:r>
      <w:r>
        <w:rPr>
          <w:rFonts w:hint="eastAsia" w:ascii="仿宋_GB2312" w:hAnsi="仿宋_GB2312" w:eastAsia="仿宋_GB2312" w:cs="仿宋_GB2312"/>
          <w:snapToGrid w:val="0"/>
          <w:color w:val="000000"/>
          <w:kern w:val="0"/>
          <w:sz w:val="32"/>
          <w:szCs w:val="32"/>
          <w:lang w:eastAsia="zh-CN"/>
        </w:rPr>
        <w:t>%，增加</w:t>
      </w:r>
      <w:r>
        <w:rPr>
          <w:rFonts w:hint="eastAsia" w:ascii="仿宋_GB2312" w:hAnsi="仿宋_GB2312" w:eastAsia="仿宋_GB2312" w:cs="仿宋_GB2312"/>
          <w:snapToGrid w:val="0"/>
          <w:color w:val="000000"/>
          <w:kern w:val="0"/>
          <w:sz w:val="32"/>
          <w:szCs w:val="32"/>
          <w:lang w:val="en-US" w:eastAsia="zh-CN"/>
        </w:rPr>
        <w:t>原因是正常增长。</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val="en-US" w:eastAsia="zh-CN"/>
        </w:rPr>
        <w:t>8..</w:t>
      </w:r>
      <w:r>
        <w:rPr>
          <w:rFonts w:hint="eastAsia" w:ascii="仿宋_GB2312" w:hAnsi="仿宋_GB2312" w:eastAsia="仿宋_GB2312" w:cs="仿宋_GB2312"/>
          <w:snapToGrid w:val="0"/>
          <w:color w:val="000000"/>
          <w:kern w:val="0"/>
          <w:sz w:val="32"/>
          <w:szCs w:val="32"/>
          <w:lang w:eastAsia="zh-CN"/>
        </w:rPr>
        <w:t>住房保障支出（类）住房改革支出（款）住房公积金（项）2026年预算</w:t>
      </w:r>
      <w:r>
        <w:rPr>
          <w:rFonts w:hint="eastAsia" w:ascii="仿宋_GB2312" w:hAnsi="仿宋_GB2312" w:eastAsia="仿宋_GB2312" w:cs="仿宋_GB2312"/>
          <w:snapToGrid w:val="0"/>
          <w:color w:val="000000"/>
          <w:kern w:val="0"/>
          <w:sz w:val="32"/>
          <w:szCs w:val="32"/>
          <w:lang w:val="en-US" w:eastAsia="zh-CN"/>
        </w:rPr>
        <w:t>47.15</w:t>
      </w:r>
      <w:r>
        <w:rPr>
          <w:rFonts w:hint="eastAsia" w:ascii="仿宋_GB2312" w:hAnsi="仿宋_GB2312" w:eastAsia="仿宋_GB2312" w:cs="仿宋_GB2312"/>
          <w:snapToGrid w:val="0"/>
          <w:color w:val="000000"/>
          <w:kern w:val="0"/>
          <w:sz w:val="32"/>
          <w:szCs w:val="32"/>
          <w:lang w:eastAsia="zh-CN"/>
        </w:rPr>
        <w:t>万元，比202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年预算增加</w:t>
      </w:r>
      <w:r>
        <w:rPr>
          <w:rFonts w:hint="eastAsia" w:ascii="仿宋_GB2312" w:hAnsi="仿宋_GB2312" w:eastAsia="仿宋_GB2312" w:cs="仿宋_GB2312"/>
          <w:snapToGrid w:val="0"/>
          <w:color w:val="000000"/>
          <w:kern w:val="0"/>
          <w:sz w:val="32"/>
          <w:szCs w:val="32"/>
          <w:lang w:val="en-US" w:eastAsia="zh-CN"/>
        </w:rPr>
        <w:t>0.37</w:t>
      </w:r>
      <w:r>
        <w:rPr>
          <w:rFonts w:hint="eastAsia" w:ascii="仿宋_GB2312" w:hAnsi="仿宋_GB2312" w:eastAsia="仿宋_GB2312" w:cs="仿宋_GB2312"/>
          <w:snapToGrid w:val="0"/>
          <w:color w:val="000000"/>
          <w:kern w:val="0"/>
          <w:sz w:val="32"/>
          <w:szCs w:val="32"/>
          <w:lang w:eastAsia="zh-CN"/>
        </w:rPr>
        <w:t>万元，增加</w:t>
      </w:r>
      <w:r>
        <w:rPr>
          <w:rFonts w:hint="eastAsia" w:ascii="仿宋_GB2312" w:hAnsi="仿宋_GB2312" w:eastAsia="仿宋_GB2312" w:cs="仿宋_GB2312"/>
          <w:snapToGrid w:val="0"/>
          <w:color w:val="000000"/>
          <w:kern w:val="0"/>
          <w:sz w:val="32"/>
          <w:szCs w:val="32"/>
          <w:lang w:val="en-US" w:eastAsia="zh-CN"/>
        </w:rPr>
        <w:t>0.80</w:t>
      </w:r>
      <w:r>
        <w:rPr>
          <w:rFonts w:hint="eastAsia" w:ascii="仿宋_GB2312" w:hAnsi="仿宋_GB2312" w:eastAsia="仿宋_GB2312" w:cs="仿宋_GB2312"/>
          <w:snapToGrid w:val="0"/>
          <w:color w:val="000000"/>
          <w:kern w:val="0"/>
          <w:sz w:val="32"/>
          <w:szCs w:val="32"/>
          <w:lang w:eastAsia="zh-CN"/>
        </w:rPr>
        <w:t>%，增加原因是正常增长。</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9.节能环保支出（类）污染防治支出（款）大气（项）2026年预算75万元，比2025年增加100%，增加原因是2025年无此项支出。</w:t>
      </w:r>
    </w:p>
    <w:p>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napToGrid w:val="0"/>
          <w:color w:val="000000"/>
          <w:kern w:val="0"/>
          <w:sz w:val="32"/>
          <w:szCs w:val="32"/>
          <w:lang w:eastAsia="zh-CN"/>
        </w:rPr>
      </w:pPr>
      <w:r>
        <w:rPr>
          <w:rFonts w:hint="eastAsia" w:ascii="仿宋_GB2312" w:hAnsi="仿宋_GB2312" w:eastAsia="仿宋_GB2312" w:cs="仿宋_GB2312"/>
          <w:b/>
          <w:bCs/>
          <w:snapToGrid w:val="0"/>
          <w:color w:val="000000"/>
          <w:kern w:val="0"/>
          <w:sz w:val="32"/>
          <w:szCs w:val="32"/>
          <w:lang w:eastAsia="zh-CN"/>
        </w:rPr>
        <w:t>六、关于</w:t>
      </w:r>
      <w:r>
        <w:rPr>
          <w:rFonts w:hint="eastAsia" w:ascii="仿宋_GB2312" w:hAnsi="仿宋_GB2312" w:eastAsia="仿宋_GB2312" w:cs="仿宋_GB2312"/>
          <w:b/>
          <w:bCs/>
          <w:snapToGrid w:val="0"/>
          <w:color w:val="000000"/>
          <w:kern w:val="0"/>
          <w:sz w:val="32"/>
          <w:szCs w:val="32"/>
          <w:lang w:val="en" w:eastAsia="zh-CN"/>
        </w:rPr>
        <w:t>2026年</w:t>
      </w:r>
      <w:r>
        <w:rPr>
          <w:rFonts w:hint="eastAsia" w:ascii="仿宋_GB2312" w:hAnsi="仿宋_GB2312" w:eastAsia="仿宋_GB2312" w:cs="仿宋_GB2312"/>
          <w:b/>
          <w:bCs/>
          <w:snapToGrid w:val="0"/>
          <w:color w:val="000000"/>
          <w:kern w:val="0"/>
          <w:sz w:val="32"/>
          <w:szCs w:val="32"/>
          <w:lang w:eastAsia="zh-CN"/>
        </w:rPr>
        <w:t>一般公共预算基本支出表的说明</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eastAsia="zh-CN"/>
        </w:rPr>
        <w:t>休宁县城市管理局本级</w:t>
      </w:r>
      <w:r>
        <w:rPr>
          <w:rFonts w:hint="eastAsia" w:ascii="仿宋_GB2312" w:hAnsi="仿宋_GB2312" w:eastAsia="仿宋_GB2312" w:cs="仿宋_GB2312"/>
          <w:snapToGrid w:val="0"/>
          <w:color w:val="000000"/>
          <w:kern w:val="0"/>
          <w:sz w:val="32"/>
          <w:szCs w:val="32"/>
          <w:lang w:val="en" w:eastAsia="zh-CN"/>
        </w:rPr>
        <w:t>2026年</w:t>
      </w:r>
      <w:r>
        <w:rPr>
          <w:rFonts w:hint="eastAsia" w:ascii="仿宋_GB2312" w:hAnsi="仿宋_GB2312" w:eastAsia="仿宋_GB2312" w:cs="仿宋_GB2312"/>
          <w:snapToGrid w:val="0"/>
          <w:color w:val="000000"/>
          <w:kern w:val="0"/>
          <w:sz w:val="32"/>
          <w:szCs w:val="32"/>
          <w:lang w:eastAsia="zh-CN"/>
        </w:rPr>
        <w:t>一般公共预算基本支出</w:t>
      </w:r>
      <w:r>
        <w:rPr>
          <w:rFonts w:hint="eastAsia" w:ascii="仿宋_GB2312" w:hAnsi="仿宋_GB2312" w:eastAsia="仿宋_GB2312" w:cs="仿宋_GB2312"/>
          <w:snapToGrid w:val="0"/>
          <w:color w:val="000000"/>
          <w:kern w:val="0"/>
          <w:sz w:val="32"/>
          <w:szCs w:val="32"/>
          <w:lang w:val="en-US" w:eastAsia="zh-CN"/>
        </w:rPr>
        <w:t>779.42</w:t>
      </w:r>
      <w:r>
        <w:rPr>
          <w:rFonts w:hint="eastAsia" w:ascii="仿宋_GB2312" w:hAnsi="仿宋_GB2312" w:eastAsia="仿宋_GB2312" w:cs="仿宋_GB2312"/>
          <w:snapToGrid w:val="0"/>
          <w:color w:val="000000"/>
          <w:kern w:val="0"/>
          <w:sz w:val="32"/>
          <w:szCs w:val="32"/>
          <w:lang w:eastAsia="zh-CN"/>
        </w:rPr>
        <w:t>万元，其中，人员经费</w:t>
      </w:r>
      <w:r>
        <w:rPr>
          <w:rFonts w:hint="eastAsia" w:ascii="仿宋_GB2312" w:hAnsi="仿宋_GB2312" w:eastAsia="仿宋_GB2312" w:cs="仿宋_GB2312"/>
          <w:snapToGrid w:val="0"/>
          <w:color w:val="000000"/>
          <w:kern w:val="0"/>
          <w:sz w:val="32"/>
          <w:szCs w:val="32"/>
          <w:lang w:val="en-US" w:eastAsia="zh-CN"/>
        </w:rPr>
        <w:t>737.81</w:t>
      </w:r>
      <w:r>
        <w:rPr>
          <w:rFonts w:hint="eastAsia" w:ascii="仿宋_GB2312" w:hAnsi="仿宋_GB2312" w:eastAsia="仿宋_GB2312" w:cs="仿宋_GB2312"/>
          <w:snapToGrid w:val="0"/>
          <w:color w:val="000000"/>
          <w:kern w:val="0"/>
          <w:sz w:val="32"/>
          <w:szCs w:val="32"/>
          <w:lang w:eastAsia="zh-CN"/>
        </w:rPr>
        <w:t>万元，公用经费</w:t>
      </w:r>
      <w:r>
        <w:rPr>
          <w:rFonts w:hint="eastAsia" w:ascii="仿宋_GB2312" w:hAnsi="仿宋_GB2312" w:eastAsia="仿宋_GB2312" w:cs="仿宋_GB2312"/>
          <w:snapToGrid w:val="0"/>
          <w:color w:val="000000"/>
          <w:kern w:val="0"/>
          <w:sz w:val="32"/>
          <w:szCs w:val="32"/>
          <w:lang w:val="en-US" w:eastAsia="zh-CN"/>
        </w:rPr>
        <w:t>41.61</w:t>
      </w:r>
      <w:r>
        <w:rPr>
          <w:rFonts w:hint="eastAsia" w:ascii="仿宋_GB2312" w:hAnsi="仿宋_GB2312" w:eastAsia="仿宋_GB2312" w:cs="仿宋_GB2312"/>
          <w:snapToGrid w:val="0"/>
          <w:color w:val="000000"/>
          <w:kern w:val="0"/>
          <w:sz w:val="32"/>
          <w:szCs w:val="32"/>
          <w:lang w:eastAsia="zh-CN"/>
        </w:rPr>
        <w:t>万元。</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eastAsia="zh-CN"/>
        </w:rPr>
        <w:t>（一）人员经费</w:t>
      </w:r>
      <w:r>
        <w:rPr>
          <w:rFonts w:hint="eastAsia" w:ascii="仿宋_GB2312" w:hAnsi="仿宋_GB2312" w:eastAsia="仿宋_GB2312" w:cs="仿宋_GB2312"/>
          <w:snapToGrid w:val="0"/>
          <w:color w:val="000000"/>
          <w:kern w:val="0"/>
          <w:sz w:val="32"/>
          <w:szCs w:val="32"/>
          <w:lang w:val="en-US" w:eastAsia="zh-CN"/>
        </w:rPr>
        <w:t>779.41</w:t>
      </w:r>
      <w:r>
        <w:rPr>
          <w:rFonts w:hint="eastAsia" w:ascii="仿宋_GB2312" w:hAnsi="仿宋_GB2312" w:eastAsia="仿宋_GB2312" w:cs="仿宋_GB2312"/>
          <w:snapToGrid w:val="0"/>
          <w:color w:val="000000"/>
          <w:kern w:val="0"/>
          <w:sz w:val="32"/>
          <w:szCs w:val="32"/>
          <w:lang w:eastAsia="zh-CN"/>
        </w:rPr>
        <w:t>万元，主要包括:基本工资、津贴补贴、奖金、绩效工资、机关事业单位基本养老保险费、职业年金缴费、职工基本医疗保险缴费、其他社会保障缴费、住房公积金、其他工资福利支出。</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eastAsia="zh-CN"/>
        </w:rPr>
        <w:t>（二）公用经费</w:t>
      </w:r>
      <w:r>
        <w:rPr>
          <w:rFonts w:hint="eastAsia" w:ascii="仿宋_GB2312" w:hAnsi="仿宋_GB2312" w:eastAsia="仿宋_GB2312" w:cs="仿宋_GB2312"/>
          <w:snapToGrid w:val="0"/>
          <w:color w:val="000000"/>
          <w:kern w:val="0"/>
          <w:sz w:val="32"/>
          <w:szCs w:val="32"/>
          <w:lang w:val="en-US" w:eastAsia="zh-CN"/>
        </w:rPr>
        <w:t>41.61</w:t>
      </w:r>
      <w:r>
        <w:rPr>
          <w:rFonts w:hint="eastAsia" w:ascii="仿宋_GB2312" w:hAnsi="仿宋_GB2312" w:eastAsia="仿宋_GB2312" w:cs="仿宋_GB2312"/>
          <w:snapToGrid w:val="0"/>
          <w:color w:val="000000"/>
          <w:kern w:val="0"/>
          <w:sz w:val="32"/>
          <w:szCs w:val="32"/>
          <w:lang w:eastAsia="zh-CN"/>
        </w:rPr>
        <w:t>万元，主要包括：办公费、差旅费、维修（护）费、公务接待费、工会经费、福利费、其他交通费用、其他商品服务支出。</w:t>
      </w:r>
    </w:p>
    <w:bookmarkEnd w:id="1"/>
    <w:p>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napToGrid w:val="0"/>
          <w:color w:val="000000"/>
          <w:kern w:val="0"/>
          <w:sz w:val="32"/>
          <w:szCs w:val="32"/>
          <w:lang w:eastAsia="zh-CN"/>
        </w:rPr>
      </w:pPr>
      <w:r>
        <w:rPr>
          <w:rFonts w:hint="eastAsia" w:ascii="仿宋_GB2312" w:hAnsi="仿宋_GB2312" w:eastAsia="仿宋_GB2312" w:cs="仿宋_GB2312"/>
          <w:b/>
          <w:bCs/>
          <w:snapToGrid w:val="0"/>
          <w:color w:val="000000"/>
          <w:kern w:val="0"/>
          <w:sz w:val="32"/>
          <w:szCs w:val="32"/>
          <w:lang w:eastAsia="zh-CN"/>
        </w:rPr>
        <w:t>七、关于</w:t>
      </w:r>
      <w:r>
        <w:rPr>
          <w:rFonts w:hint="eastAsia" w:ascii="仿宋_GB2312" w:hAnsi="仿宋_GB2312" w:eastAsia="仿宋_GB2312" w:cs="仿宋_GB2312"/>
          <w:b/>
          <w:bCs/>
          <w:snapToGrid w:val="0"/>
          <w:color w:val="000000"/>
          <w:kern w:val="0"/>
          <w:sz w:val="32"/>
          <w:szCs w:val="32"/>
          <w:lang w:val="en" w:eastAsia="zh-CN"/>
        </w:rPr>
        <w:t>2026年</w:t>
      </w:r>
      <w:r>
        <w:rPr>
          <w:rFonts w:hint="eastAsia" w:ascii="仿宋_GB2312" w:hAnsi="仿宋_GB2312" w:eastAsia="仿宋_GB2312" w:cs="仿宋_GB2312"/>
          <w:b/>
          <w:bCs/>
          <w:snapToGrid w:val="0"/>
          <w:color w:val="000000"/>
          <w:kern w:val="0"/>
          <w:sz w:val="32"/>
          <w:szCs w:val="32"/>
          <w:lang w:eastAsia="zh-CN"/>
        </w:rPr>
        <w:t>政府性基金预算支出表的说明</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eastAsia="zh-CN"/>
        </w:rPr>
        <w:t>休宁县城市管理局本级</w:t>
      </w:r>
      <w:r>
        <w:rPr>
          <w:rFonts w:hint="eastAsia" w:ascii="仿宋_GB2312" w:hAnsi="仿宋_GB2312" w:eastAsia="仿宋_GB2312" w:cs="仿宋_GB2312"/>
          <w:snapToGrid w:val="0"/>
          <w:color w:val="000000"/>
          <w:kern w:val="0"/>
          <w:sz w:val="32"/>
          <w:szCs w:val="32"/>
          <w:lang w:val="en" w:eastAsia="zh-CN"/>
        </w:rPr>
        <w:t>2026年</w:t>
      </w:r>
      <w:r>
        <w:rPr>
          <w:rFonts w:hint="eastAsia" w:ascii="仿宋_GB2312" w:hAnsi="仿宋_GB2312" w:eastAsia="仿宋_GB2312" w:cs="仿宋_GB2312"/>
          <w:snapToGrid w:val="0"/>
          <w:color w:val="000000"/>
          <w:kern w:val="0"/>
          <w:sz w:val="32"/>
          <w:szCs w:val="32"/>
          <w:lang w:eastAsia="zh-CN"/>
        </w:rPr>
        <w:t>没有政府性基金预算拨款收入，也没有使用政府性基金预算拨款安排的支出。</w:t>
      </w:r>
    </w:p>
    <w:p>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napToGrid w:val="0"/>
          <w:color w:val="000000"/>
          <w:kern w:val="0"/>
          <w:sz w:val="32"/>
          <w:szCs w:val="32"/>
          <w:lang w:eastAsia="zh-CN"/>
        </w:rPr>
      </w:pPr>
      <w:r>
        <w:rPr>
          <w:rFonts w:hint="eastAsia" w:ascii="仿宋_GB2312" w:hAnsi="仿宋_GB2312" w:eastAsia="仿宋_GB2312" w:cs="仿宋_GB2312"/>
          <w:b/>
          <w:bCs/>
          <w:snapToGrid w:val="0"/>
          <w:color w:val="000000"/>
          <w:kern w:val="0"/>
          <w:sz w:val="32"/>
          <w:szCs w:val="32"/>
          <w:lang w:eastAsia="zh-CN"/>
        </w:rPr>
        <w:t>八、关于</w:t>
      </w:r>
      <w:r>
        <w:rPr>
          <w:rFonts w:hint="eastAsia" w:ascii="仿宋_GB2312" w:hAnsi="仿宋_GB2312" w:eastAsia="仿宋_GB2312" w:cs="仿宋_GB2312"/>
          <w:b/>
          <w:bCs/>
          <w:snapToGrid w:val="0"/>
          <w:color w:val="000000"/>
          <w:kern w:val="0"/>
          <w:sz w:val="32"/>
          <w:szCs w:val="32"/>
          <w:lang w:val="en" w:eastAsia="zh-CN"/>
        </w:rPr>
        <w:t>2026年</w:t>
      </w:r>
      <w:r>
        <w:rPr>
          <w:rFonts w:hint="eastAsia" w:ascii="仿宋_GB2312" w:hAnsi="仿宋_GB2312" w:eastAsia="仿宋_GB2312" w:cs="仿宋_GB2312"/>
          <w:b/>
          <w:bCs/>
          <w:snapToGrid w:val="0"/>
          <w:color w:val="000000"/>
          <w:kern w:val="0"/>
          <w:sz w:val="32"/>
          <w:szCs w:val="32"/>
          <w:lang w:eastAsia="zh-CN"/>
        </w:rPr>
        <w:t>国有资本经营预算支出表的说明</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eastAsia="zh-CN"/>
        </w:rPr>
        <w:t>休宁县城市管理局本级</w:t>
      </w:r>
      <w:r>
        <w:rPr>
          <w:rFonts w:hint="eastAsia" w:ascii="仿宋_GB2312" w:hAnsi="仿宋_GB2312" w:eastAsia="仿宋_GB2312" w:cs="仿宋_GB2312"/>
          <w:snapToGrid w:val="0"/>
          <w:color w:val="000000"/>
          <w:kern w:val="0"/>
          <w:sz w:val="32"/>
          <w:szCs w:val="32"/>
          <w:lang w:val="en" w:eastAsia="zh-CN"/>
        </w:rPr>
        <w:t>2026年</w:t>
      </w:r>
      <w:r>
        <w:rPr>
          <w:rFonts w:hint="eastAsia" w:ascii="仿宋_GB2312" w:hAnsi="仿宋_GB2312" w:eastAsia="仿宋_GB2312" w:cs="仿宋_GB2312"/>
          <w:snapToGrid w:val="0"/>
          <w:color w:val="000000"/>
          <w:kern w:val="0"/>
          <w:sz w:val="32"/>
          <w:szCs w:val="32"/>
          <w:lang w:eastAsia="zh-CN"/>
        </w:rPr>
        <w:t>没有国有资本经营预算拨款收入，也没有使用国有资本经营预算拨款安排的支出。</w:t>
      </w:r>
    </w:p>
    <w:p>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九、关于</w:t>
      </w:r>
      <w:r>
        <w:rPr>
          <w:rFonts w:hint="eastAsia" w:ascii="仿宋_GB2312" w:hAnsi="仿宋_GB2312" w:eastAsia="仿宋_GB2312" w:cs="仿宋_GB2312"/>
          <w:b/>
          <w:bCs/>
          <w:snapToGrid w:val="0"/>
          <w:color w:val="000000" w:themeColor="text1"/>
          <w:kern w:val="0"/>
          <w:sz w:val="32"/>
          <w:szCs w:val="32"/>
          <w:lang w:val="en" w:eastAsia="zh-CN"/>
          <w14:textFill>
            <w14:solidFill>
              <w14:schemeClr w14:val="tx1"/>
            </w14:solidFill>
          </w14:textFill>
        </w:rPr>
        <w:t>2026年</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项目支出表的说明</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休宁县城市管理局本级</w:t>
      </w:r>
      <w:r>
        <w:rPr>
          <w:rFonts w:hint="eastAsia" w:ascii="仿宋_GB2312" w:hAnsi="仿宋_GB2312" w:eastAsia="仿宋_GB2312" w:cs="仿宋_GB2312"/>
          <w:snapToGrid w:val="0"/>
          <w:color w:val="000000" w:themeColor="text1"/>
          <w:kern w:val="0"/>
          <w:sz w:val="32"/>
          <w:szCs w:val="32"/>
          <w:lang w:val="en" w:eastAsia="zh-CN"/>
          <w14:textFill>
            <w14:solidFill>
              <w14:schemeClr w14:val="tx1"/>
            </w14:solidFill>
          </w14:textFill>
        </w:rPr>
        <w:t>2026年</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预算共安排项目支出</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1259.03</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万元，比202</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年预算</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增加了3.8</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万元，</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增加了0.30</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增加</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原因是</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增加了大气污染防治专项资金</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。主要包括：本年财政拨款安排</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1184.03</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万元，</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全部由</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 xml:space="preserve">一般公共预算拨款安排，财政拨款上年结转安排 </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75</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万元，</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全部由</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一般公共预算拨款安排。</w:t>
      </w:r>
    </w:p>
    <w:p>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十、关于</w:t>
      </w:r>
      <w:r>
        <w:rPr>
          <w:rFonts w:hint="eastAsia" w:ascii="仿宋_GB2312" w:hAnsi="仿宋_GB2312" w:eastAsia="仿宋_GB2312" w:cs="仿宋_GB2312"/>
          <w:b/>
          <w:bCs/>
          <w:snapToGrid w:val="0"/>
          <w:color w:val="000000" w:themeColor="text1"/>
          <w:kern w:val="0"/>
          <w:sz w:val="32"/>
          <w:szCs w:val="32"/>
          <w:lang w:val="en" w:eastAsia="zh-CN"/>
          <w14:textFill>
            <w14:solidFill>
              <w14:schemeClr w14:val="tx1"/>
            </w14:solidFill>
          </w14:textFill>
        </w:rPr>
        <w:t>2026年</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政府采购支出表的说明</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休宁县城市管理局本级</w:t>
      </w:r>
      <w:r>
        <w:rPr>
          <w:rFonts w:hint="eastAsia" w:ascii="仿宋_GB2312" w:hAnsi="仿宋_GB2312" w:eastAsia="仿宋_GB2312" w:cs="仿宋_GB2312"/>
          <w:snapToGrid w:val="0"/>
          <w:color w:val="000000" w:themeColor="text1"/>
          <w:kern w:val="0"/>
          <w:sz w:val="32"/>
          <w:szCs w:val="32"/>
          <w:lang w:val="en" w:eastAsia="zh-CN"/>
          <w14:textFill>
            <w14:solidFill>
              <w14:schemeClr w14:val="tx1"/>
            </w14:solidFill>
          </w14:textFill>
        </w:rPr>
        <w:t>2026年</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预算安排政府采购支出</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1.36</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万元，比202</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年预算减少</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1.07</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万元，下降</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44.0</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%，下降原因主要是</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认真贯彻过“紧日子”要求、厉行节约</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全部由</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一般公共预算安排。</w:t>
      </w:r>
    </w:p>
    <w:p>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十一、关于</w:t>
      </w:r>
      <w:r>
        <w:rPr>
          <w:rFonts w:hint="eastAsia" w:ascii="仿宋_GB2312" w:hAnsi="仿宋_GB2312" w:eastAsia="仿宋_GB2312" w:cs="仿宋_GB2312"/>
          <w:b/>
          <w:bCs/>
          <w:snapToGrid w:val="0"/>
          <w:color w:val="000000" w:themeColor="text1"/>
          <w:kern w:val="0"/>
          <w:sz w:val="32"/>
          <w:szCs w:val="32"/>
          <w:lang w:val="en" w:eastAsia="zh-CN"/>
          <w14:textFill>
            <w14:solidFill>
              <w14:schemeClr w14:val="tx1"/>
            </w14:solidFill>
          </w14:textFill>
        </w:rPr>
        <w:t>2026年</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政府购买服务支出表的说明</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t>休宁县城市管理局本级</w:t>
      </w:r>
      <w:r>
        <w:rPr>
          <w:rFonts w:hint="eastAsia" w:ascii="仿宋_GB2312" w:hAnsi="仿宋_GB2312" w:eastAsia="仿宋_GB2312" w:cs="仿宋_GB2312"/>
          <w:b w:val="0"/>
          <w:bCs w:val="0"/>
          <w:snapToGrid w:val="0"/>
          <w:color w:val="000000" w:themeColor="text1"/>
          <w:kern w:val="0"/>
          <w:sz w:val="32"/>
          <w:szCs w:val="32"/>
          <w:lang w:val="en" w:eastAsia="zh-CN"/>
          <w14:textFill>
            <w14:solidFill>
              <w14:schemeClr w14:val="tx1"/>
            </w14:solidFill>
          </w14:textFill>
        </w:rPr>
        <w:t>2026年</w:t>
      </w:r>
      <w:r>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t>预算安排政府购买服务支出</w:t>
      </w:r>
      <w:r>
        <w:rPr>
          <w:rFonts w:hint="eastAsia" w:ascii="仿宋_GB2312" w:hAnsi="仿宋_GB2312" w:eastAsia="仿宋_GB2312" w:cs="仿宋_GB2312"/>
          <w:b w:val="0"/>
          <w:bCs w:val="0"/>
          <w:snapToGrid w:val="0"/>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t>万元，比202</w:t>
      </w:r>
      <w:r>
        <w:rPr>
          <w:rFonts w:hint="eastAsia" w:ascii="仿宋_GB2312" w:hAnsi="仿宋_GB2312" w:eastAsia="仿宋_GB2312" w:cs="仿宋_GB2312"/>
          <w:b w:val="0"/>
          <w:bCs w:val="0"/>
          <w:snapToGrid w:val="0"/>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t>年预算减少</w:t>
      </w:r>
      <w:r>
        <w:rPr>
          <w:rFonts w:hint="eastAsia" w:ascii="仿宋_GB2312" w:hAnsi="仿宋_GB2312" w:eastAsia="仿宋_GB2312" w:cs="仿宋_GB2312"/>
          <w:b w:val="0"/>
          <w:bCs w:val="0"/>
          <w:snapToGrid w:val="0"/>
          <w:color w:val="000000" w:themeColor="text1"/>
          <w:kern w:val="0"/>
          <w:sz w:val="32"/>
          <w:szCs w:val="32"/>
          <w:lang w:val="en-US" w:eastAsia="zh-CN"/>
          <w14:textFill>
            <w14:solidFill>
              <w14:schemeClr w14:val="tx1"/>
            </w14:solidFill>
          </w14:textFill>
        </w:rPr>
        <w:t>0.8</w:t>
      </w:r>
      <w:r>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t>万元，减少</w:t>
      </w:r>
      <w:r>
        <w:rPr>
          <w:rFonts w:hint="eastAsia" w:ascii="仿宋_GB2312" w:hAnsi="仿宋_GB2312" w:eastAsia="仿宋_GB2312" w:cs="仿宋_GB2312"/>
          <w:b w:val="0"/>
          <w:bCs w:val="0"/>
          <w:snapToGrid w:val="0"/>
          <w:color w:val="000000" w:themeColor="text1"/>
          <w:kern w:val="0"/>
          <w:sz w:val="32"/>
          <w:szCs w:val="32"/>
          <w:lang w:val="en-US" w:eastAsia="zh-CN"/>
          <w14:textFill>
            <w14:solidFill>
              <w14:schemeClr w14:val="tx1"/>
            </w14:solidFill>
          </w14:textFill>
        </w:rPr>
        <w:t>100</w:t>
      </w:r>
      <w:r>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kern w:val="0"/>
          <w:sz w:val="32"/>
          <w:szCs w:val="32"/>
          <w:lang w:val="en-US" w:eastAsia="zh-CN"/>
          <w14:textFill>
            <w14:solidFill>
              <w14:schemeClr w14:val="tx1"/>
            </w14:solidFill>
          </w14:textFill>
        </w:rPr>
        <w:t>减少原因是2026年没有安排政府购买购买服务支出。</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t>十二、关于</w:t>
      </w:r>
      <w:r>
        <w:rPr>
          <w:rFonts w:hint="eastAsia" w:ascii="仿宋_GB2312" w:hAnsi="仿宋_GB2312" w:eastAsia="仿宋_GB2312" w:cs="仿宋_GB2312"/>
          <w:b w:val="0"/>
          <w:bCs w:val="0"/>
          <w:snapToGrid w:val="0"/>
          <w:color w:val="000000" w:themeColor="text1"/>
          <w:kern w:val="0"/>
          <w:sz w:val="32"/>
          <w:szCs w:val="32"/>
          <w:lang w:val="en" w:eastAsia="zh-CN"/>
          <w14:textFill>
            <w14:solidFill>
              <w14:schemeClr w14:val="tx1"/>
            </w14:solidFill>
          </w14:textFill>
        </w:rPr>
        <w:t>2026年通用资产配置支出表</w:t>
      </w:r>
      <w:r>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t>的说明</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t>休宁县城市管理局本级</w:t>
      </w:r>
      <w:r>
        <w:rPr>
          <w:rFonts w:hint="eastAsia" w:ascii="仿宋_GB2312" w:hAnsi="仿宋_GB2312" w:eastAsia="仿宋_GB2312" w:cs="仿宋_GB2312"/>
          <w:b w:val="0"/>
          <w:bCs w:val="0"/>
          <w:snapToGrid w:val="0"/>
          <w:color w:val="000000" w:themeColor="text1"/>
          <w:kern w:val="0"/>
          <w:sz w:val="32"/>
          <w:szCs w:val="32"/>
          <w:lang w:val="en" w:eastAsia="zh-CN"/>
          <w14:textFill>
            <w14:solidFill>
              <w14:schemeClr w14:val="tx1"/>
            </w14:solidFill>
          </w14:textFill>
        </w:rPr>
        <w:t>2026年</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没有安排通用资产配置支出。</w:t>
      </w:r>
    </w:p>
    <w:p>
      <w:pPr>
        <w:adjustRightInd w:val="0"/>
        <w:snapToGrid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、其他重要事项情况说明</w:t>
      </w:r>
    </w:p>
    <w:p>
      <w:pPr>
        <w:adjustRightInd w:val="0"/>
        <w:snapToGrid w:val="0"/>
        <w:spacing w:line="580" w:lineRule="exact"/>
        <w:ind w:firstLine="643" w:firstLineChars="200"/>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（一）项目及绩效目标情况。</w:t>
      </w:r>
    </w:p>
    <w:p>
      <w:pPr>
        <w:adjustRightInd w:val="0"/>
        <w:snapToGrid w:val="0"/>
        <w:spacing w:line="600" w:lineRule="exact"/>
        <w:ind w:firstLine="643" w:firstLineChars="200"/>
        <w:rPr>
          <w:rFonts w:hint="eastAsia" w:ascii="仿宋_GB2312" w:hAnsi="仿宋_GB2312" w:eastAsia="仿宋_GB2312" w:cs="仿宋_GB2312"/>
          <w:b/>
          <w:bCs/>
          <w:color w:val="auto"/>
          <w:kern w:val="0"/>
          <w:sz w:val="32"/>
          <w:szCs w:val="32"/>
          <w:shd w:val="clear" w:color="auto" w:fill="FFFFFF"/>
        </w:rPr>
      </w:pPr>
      <w:r>
        <w:rPr>
          <w:rFonts w:hint="eastAsia" w:ascii="仿宋_GB2312" w:hAnsi="仿宋_GB2312" w:eastAsia="仿宋_GB2312" w:cs="仿宋_GB2312"/>
          <w:b/>
          <w:bCs/>
          <w:color w:val="auto"/>
          <w:kern w:val="0"/>
          <w:sz w:val="32"/>
          <w:szCs w:val="32"/>
          <w:shd w:val="clear" w:color="auto" w:fill="FFFFFF"/>
        </w:rPr>
        <w:t>1.“市政设施维护费”项目</w:t>
      </w:r>
    </w:p>
    <w:p>
      <w:pPr>
        <w:adjustRightInd w:val="0"/>
        <w:snapToGrid w:val="0"/>
        <w:spacing w:line="600" w:lineRule="exact"/>
        <w:ind w:firstLine="320" w:firstLineChars="100"/>
        <w:rPr>
          <w:rFonts w:hint="eastAsia" w:ascii="仿宋_GB2312" w:hAnsi="仿宋_GB2312" w:eastAsia="仿宋_GB2312" w:cs="仿宋_GB2312"/>
          <w:b w:val="0"/>
          <w:bCs w:val="0"/>
          <w:color w:val="auto"/>
          <w:kern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shd w:val="clear" w:color="auto" w:fill="FFFFFF"/>
          <w:lang w:eastAsia="zh-CN"/>
        </w:rPr>
        <w:t>（1）项目概述。包括人行道修复及道路修复、公共附属设施维护等。</w:t>
      </w:r>
    </w:p>
    <w:p>
      <w:pPr>
        <w:adjustRightInd w:val="0"/>
        <w:snapToGrid w:val="0"/>
        <w:spacing w:line="600" w:lineRule="exact"/>
        <w:ind w:firstLine="320" w:firstLineChars="100"/>
        <w:rPr>
          <w:rFonts w:hint="eastAsia" w:ascii="仿宋_GB2312" w:hAnsi="仿宋_GB2312" w:eastAsia="仿宋_GB2312" w:cs="仿宋_GB2312"/>
          <w:b w:val="0"/>
          <w:bCs w:val="0"/>
          <w:color w:val="auto"/>
          <w:kern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shd w:val="clear" w:color="auto" w:fill="FFFFFF"/>
          <w:lang w:eastAsia="zh-CN"/>
        </w:rPr>
        <w:t>（2）立项依据。休发[2017]23号《关于深入推进城市执法体制改革改进城市管理工作实施方案》及休城管执法字[2018]36号《关于市政设施、园林绿化和亮化设施等费用纳入财政预算的报告》。</w:t>
      </w:r>
    </w:p>
    <w:p>
      <w:pPr>
        <w:adjustRightInd w:val="0"/>
        <w:snapToGrid w:val="0"/>
        <w:spacing w:line="600" w:lineRule="exact"/>
        <w:ind w:firstLine="320" w:firstLineChars="100"/>
        <w:rPr>
          <w:rFonts w:hint="eastAsia" w:ascii="仿宋_GB2312" w:hAnsi="仿宋_GB2312" w:eastAsia="仿宋_GB2312" w:cs="仿宋_GB2312"/>
          <w:b w:val="0"/>
          <w:bCs w:val="0"/>
          <w:color w:val="auto"/>
          <w:kern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shd w:val="clear" w:color="auto" w:fill="FFFFFF"/>
          <w:lang w:eastAsia="zh-CN"/>
        </w:rPr>
        <w:t>（3）实施主体。休宁县城市管理局</w:t>
      </w:r>
    </w:p>
    <w:p>
      <w:pPr>
        <w:adjustRightInd w:val="0"/>
        <w:snapToGrid w:val="0"/>
        <w:spacing w:line="600" w:lineRule="exact"/>
        <w:ind w:firstLine="320" w:firstLineChars="100"/>
        <w:rPr>
          <w:rFonts w:hint="eastAsia" w:ascii="仿宋_GB2312" w:hAnsi="仿宋_GB2312" w:eastAsia="仿宋_GB2312" w:cs="仿宋_GB2312"/>
          <w:b w:val="0"/>
          <w:bCs w:val="0"/>
          <w:color w:val="auto"/>
          <w:kern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shd w:val="clear" w:color="auto" w:fill="FFFFFF"/>
          <w:lang w:eastAsia="zh-CN"/>
        </w:rPr>
        <w:t>（4）起止时间。2026年1月1日-2026年12月31日。</w:t>
      </w:r>
    </w:p>
    <w:p>
      <w:pPr>
        <w:adjustRightInd w:val="0"/>
        <w:snapToGrid w:val="0"/>
        <w:spacing w:line="600" w:lineRule="exact"/>
        <w:ind w:firstLine="320" w:firstLineChars="100"/>
        <w:rPr>
          <w:rFonts w:hint="eastAsia" w:ascii="仿宋_GB2312" w:hAnsi="仿宋_GB2312" w:eastAsia="仿宋_GB2312" w:cs="仿宋_GB2312"/>
          <w:b w:val="0"/>
          <w:bCs w:val="0"/>
          <w:color w:val="auto"/>
          <w:kern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shd w:val="clear" w:color="auto" w:fill="FFFFFF"/>
          <w:lang w:eastAsia="zh-CN"/>
        </w:rPr>
        <w:t>（5）项目内容。人行道修复及道路修复、公共附属设施维护等。</w:t>
      </w:r>
    </w:p>
    <w:p>
      <w:pPr>
        <w:adjustRightInd w:val="0"/>
        <w:snapToGrid w:val="0"/>
        <w:spacing w:line="600" w:lineRule="exact"/>
        <w:ind w:firstLine="320" w:firstLineChars="100"/>
        <w:rPr>
          <w:rFonts w:hint="eastAsia" w:ascii="仿宋_GB2312" w:hAnsi="仿宋_GB2312" w:eastAsia="仿宋_GB2312" w:cs="仿宋_GB2312"/>
          <w:b w:val="0"/>
          <w:bCs w:val="0"/>
          <w:color w:val="auto"/>
          <w:kern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shd w:val="clear" w:color="auto" w:fill="FFFFFF"/>
          <w:lang w:eastAsia="zh-CN"/>
        </w:rPr>
        <w:t>（6）年度预算安排。财政拨款预算200万元。</w:t>
      </w:r>
    </w:p>
    <w:p>
      <w:pPr>
        <w:adjustRightInd w:val="0"/>
        <w:snapToGrid w:val="0"/>
        <w:spacing w:line="600" w:lineRule="exact"/>
        <w:ind w:firstLine="320" w:firstLineChars="100"/>
        <w:rPr>
          <w:rFonts w:hint="eastAsia" w:ascii="仿宋_GB2312" w:hAnsi="仿宋_GB2312" w:eastAsia="仿宋_GB2312" w:cs="仿宋_GB2312"/>
          <w:b w:val="0"/>
          <w:bCs w:val="0"/>
          <w:color w:val="auto"/>
          <w:kern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shd w:val="clear" w:color="auto" w:fill="FFFFFF"/>
          <w:lang w:eastAsia="zh-CN"/>
        </w:rPr>
        <w:t>（7）绩效目标。进一步提高市政园林设施的日常管理，确保正常的运行，更好地服务于民。</w:t>
      </w:r>
    </w:p>
    <w:tbl>
      <w:tblPr>
        <w:tblStyle w:val="4"/>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
        <w:gridCol w:w="505"/>
        <w:gridCol w:w="1238"/>
        <w:gridCol w:w="1220"/>
        <w:gridCol w:w="617"/>
        <w:gridCol w:w="1275"/>
        <w:gridCol w:w="1250"/>
        <w:gridCol w:w="975"/>
        <w:gridCol w:w="393"/>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 w:hRule="atLeast"/>
        </w:trPr>
        <w:tc>
          <w:tcPr>
            <w:tcW w:w="8880" w:type="dxa"/>
            <w:gridSpan w:val="10"/>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888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88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2026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80" w:type="dxa"/>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24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66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市政设施维护费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24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主管部门及代码</w:t>
            </w:r>
          </w:p>
        </w:tc>
        <w:tc>
          <w:tcPr>
            <w:tcW w:w="3112"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[110]休宁县城市管理局</w:t>
            </w:r>
          </w:p>
        </w:tc>
        <w:tc>
          <w:tcPr>
            <w:tcW w:w="22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实施单位</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24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项目属性</w:t>
            </w:r>
          </w:p>
        </w:tc>
        <w:tc>
          <w:tcPr>
            <w:tcW w:w="3112"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常年项目</w:t>
            </w:r>
          </w:p>
        </w:tc>
        <w:tc>
          <w:tcPr>
            <w:tcW w:w="22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资金投向领域</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24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项目期限</w:t>
            </w:r>
          </w:p>
        </w:tc>
        <w:tc>
          <w:tcPr>
            <w:tcW w:w="12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1年 </w:t>
            </w:r>
          </w:p>
        </w:tc>
        <w:tc>
          <w:tcPr>
            <w:tcW w:w="189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其中：建设期限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36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运营期限</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48"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项目资金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（万元）</w:t>
            </w: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中期资金总额：</w:t>
            </w:r>
          </w:p>
        </w:tc>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200.00 </w:t>
            </w:r>
          </w:p>
        </w:tc>
        <w:tc>
          <w:tcPr>
            <w:tcW w:w="22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年度资金总额：</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2248"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其中：财政拨款</w:t>
            </w:r>
          </w:p>
        </w:tc>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200.00 </w:t>
            </w:r>
          </w:p>
        </w:tc>
        <w:tc>
          <w:tcPr>
            <w:tcW w:w="22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其中：财政拨款</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2248"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专项债券</w:t>
            </w:r>
          </w:p>
        </w:tc>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c>
          <w:tcPr>
            <w:tcW w:w="22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专项债券</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2248"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其他资金</w:t>
            </w:r>
          </w:p>
        </w:tc>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c>
          <w:tcPr>
            <w:tcW w:w="22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其他资金</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0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体</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目</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标</w:t>
            </w:r>
          </w:p>
        </w:tc>
        <w:tc>
          <w:tcPr>
            <w:tcW w:w="4855"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中期目标（2026年—2026年）</w:t>
            </w:r>
          </w:p>
        </w:tc>
        <w:tc>
          <w:tcPr>
            <w:tcW w:w="3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50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55"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城区主次干道、背街小巷、道路平整顺畅，达到文明创建现场测评要求（道路面积占城区总面积15％）</w:t>
            </w:r>
          </w:p>
        </w:tc>
        <w:tc>
          <w:tcPr>
            <w:tcW w:w="3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效</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标</w:t>
            </w:r>
          </w:p>
        </w:tc>
        <w:tc>
          <w:tcPr>
            <w:tcW w:w="50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一级指标</w:t>
            </w:r>
          </w:p>
        </w:tc>
        <w:tc>
          <w:tcPr>
            <w:tcW w:w="12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二级指标</w:t>
            </w: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三级指标</w:t>
            </w:r>
          </w:p>
        </w:tc>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 xml:space="preserve">指标值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产出指标</w:t>
            </w:r>
          </w:p>
        </w:tc>
        <w:tc>
          <w:tcPr>
            <w:tcW w:w="12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数量指标</w:t>
            </w: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城区人行道修复及道路修复、公共附属设施维护次数</w:t>
            </w:r>
          </w:p>
        </w:tc>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质量指标</w:t>
            </w: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城区人行道修复及道路修复、公共附属设施维护后验收合格率</w:t>
            </w:r>
          </w:p>
        </w:tc>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时效指标</w:t>
            </w: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城区人行道修复及道路修复、公共附属设施维护经费支出及时性</w:t>
            </w:r>
          </w:p>
        </w:tc>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市政设施维护成本</w:t>
            </w:r>
          </w:p>
        </w:tc>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效益指标</w:t>
            </w:r>
          </w:p>
        </w:tc>
        <w:tc>
          <w:tcPr>
            <w:tcW w:w="12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经济效益</w:t>
            </w: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经济指标不适用</w:t>
            </w:r>
          </w:p>
        </w:tc>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经济指标不适用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社会效益</w:t>
            </w: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满足交通出行需求</w:t>
            </w:r>
          </w:p>
        </w:tc>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保障城区人行道修复及道路修复、公共附属设施维护</w:t>
            </w:r>
          </w:p>
        </w:tc>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生态效益</w:t>
            </w: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生态指标不适用</w:t>
            </w:r>
          </w:p>
        </w:tc>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生态指标不适用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可持续影响</w:t>
            </w: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城区基础建设日益完善</w:t>
            </w:r>
          </w:p>
        </w:tc>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满意度指标</w:t>
            </w:r>
          </w:p>
        </w:tc>
        <w:tc>
          <w:tcPr>
            <w:tcW w:w="12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服务对象满意度</w:t>
            </w:r>
          </w:p>
        </w:tc>
        <w:tc>
          <w:tcPr>
            <w:tcW w:w="183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群众满意度</w:t>
            </w:r>
          </w:p>
        </w:tc>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8880" w:type="dxa"/>
            <w:gridSpan w:val="10"/>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bl>
    <w:p>
      <w:pPr>
        <w:adjustRightInd w:val="0"/>
        <w:snapToGrid w:val="0"/>
        <w:spacing w:line="600" w:lineRule="exact"/>
        <w:ind w:firstLine="643" w:firstLineChars="200"/>
        <w:rPr>
          <w:rFonts w:hint="eastAsia" w:ascii="宋体" w:hAnsi="宋体" w:eastAsia="宋体" w:cs="宋体"/>
          <w:b/>
          <w:bCs/>
          <w:color w:val="333333"/>
          <w:kern w:val="0"/>
          <w:sz w:val="32"/>
          <w:szCs w:val="32"/>
          <w:shd w:val="clear" w:color="auto" w:fill="FFFFFF"/>
          <w:lang w:val="en-US" w:eastAsia="zh-CN"/>
        </w:rPr>
      </w:pPr>
    </w:p>
    <w:p>
      <w:pPr>
        <w:adjustRightInd w:val="0"/>
        <w:snapToGrid w:val="0"/>
        <w:spacing w:line="600" w:lineRule="exact"/>
        <w:rPr>
          <w:rFonts w:hint="eastAsia" w:ascii="宋体" w:hAnsi="宋体" w:eastAsia="宋体" w:cs="宋体"/>
          <w:b/>
          <w:bCs/>
          <w:color w:val="333333"/>
          <w:kern w:val="0"/>
          <w:sz w:val="32"/>
          <w:szCs w:val="32"/>
          <w:shd w:val="clear" w:color="auto" w:fill="FFFFFF"/>
          <w:lang w:val="en-US" w:eastAsia="zh-CN"/>
        </w:rPr>
      </w:pPr>
    </w:p>
    <w:p>
      <w:pPr>
        <w:adjustRightInd w:val="0"/>
        <w:snapToGrid w:val="0"/>
        <w:spacing w:line="600" w:lineRule="exact"/>
        <w:ind w:firstLine="643" w:firstLineChars="200"/>
        <w:rPr>
          <w:rFonts w:hint="eastAsia" w:ascii="仿宋_GB2312" w:hAnsi="仿宋_GB2312" w:eastAsia="仿宋_GB2312" w:cs="仿宋_GB2312"/>
          <w:b/>
          <w:bCs/>
          <w:color w:val="auto"/>
          <w:kern w:val="0"/>
          <w:sz w:val="32"/>
          <w:szCs w:val="32"/>
          <w:shd w:val="clear" w:color="auto" w:fill="FFFFFF"/>
          <w:lang w:eastAsia="zh-CN"/>
        </w:rPr>
      </w:pPr>
      <w:r>
        <w:rPr>
          <w:rFonts w:hint="eastAsia" w:ascii="仿宋_GB2312" w:hAnsi="仿宋_GB2312" w:eastAsia="仿宋_GB2312" w:cs="仿宋_GB2312"/>
          <w:b/>
          <w:bCs/>
          <w:color w:val="333333"/>
          <w:kern w:val="0"/>
          <w:sz w:val="32"/>
          <w:szCs w:val="32"/>
          <w:shd w:val="clear" w:color="auto" w:fill="FFFFFF"/>
          <w:lang w:val="en-US" w:eastAsia="zh-CN"/>
        </w:rPr>
        <w:t>2</w:t>
      </w:r>
      <w:r>
        <w:rPr>
          <w:rFonts w:hint="eastAsia" w:ascii="仿宋_GB2312" w:hAnsi="仿宋_GB2312" w:eastAsia="仿宋_GB2312" w:cs="仿宋_GB2312"/>
          <w:b/>
          <w:bCs/>
          <w:color w:val="333333"/>
          <w:kern w:val="0"/>
          <w:sz w:val="32"/>
          <w:szCs w:val="32"/>
          <w:shd w:val="clear" w:color="auto" w:fill="FFFFFF"/>
        </w:rPr>
        <w:t>.</w:t>
      </w:r>
      <w:r>
        <w:rPr>
          <w:rFonts w:hint="eastAsia" w:ascii="仿宋_GB2312" w:hAnsi="仿宋_GB2312" w:eastAsia="仿宋_GB2312" w:cs="仿宋_GB2312"/>
          <w:b/>
          <w:bCs/>
          <w:color w:val="auto"/>
          <w:kern w:val="0"/>
          <w:sz w:val="32"/>
          <w:szCs w:val="32"/>
          <w:shd w:val="clear" w:color="auto" w:fill="FFFFFF"/>
        </w:rPr>
        <w:t>“照明电费”项目</w:t>
      </w:r>
    </w:p>
    <w:p>
      <w:pPr>
        <w:adjustRightInd w:val="0"/>
        <w:snapToGrid w:val="0"/>
        <w:spacing w:line="600" w:lineRule="exact"/>
        <w:ind w:firstLine="320" w:firstLineChars="100"/>
        <w:rPr>
          <w:rFonts w:hint="eastAsia" w:ascii="仿宋_GB2312" w:hAnsi="仿宋_GB2312" w:eastAsia="仿宋_GB2312" w:cs="仿宋_GB2312"/>
          <w:b w:val="0"/>
          <w:bCs w:val="0"/>
          <w:color w:val="333333"/>
          <w:kern w:val="0"/>
          <w:sz w:val="32"/>
          <w:szCs w:val="32"/>
          <w:shd w:val="clear" w:color="auto" w:fill="FFFFFF"/>
        </w:rPr>
      </w:pPr>
      <w:r>
        <w:rPr>
          <w:rFonts w:hint="eastAsia" w:ascii="仿宋_GB2312" w:hAnsi="仿宋_GB2312" w:eastAsia="仿宋_GB2312" w:cs="仿宋_GB2312"/>
          <w:b w:val="0"/>
          <w:bCs w:val="0"/>
          <w:color w:val="333333"/>
          <w:kern w:val="0"/>
          <w:sz w:val="32"/>
          <w:szCs w:val="32"/>
          <w:shd w:val="clear" w:color="auto" w:fill="FFFFFF"/>
        </w:rPr>
        <w:t>（1）项目概述。照明电费包括城区范围及齐云大道全段、状元广场。</w:t>
      </w:r>
    </w:p>
    <w:p>
      <w:pPr>
        <w:adjustRightInd w:val="0"/>
        <w:snapToGrid w:val="0"/>
        <w:spacing w:line="600" w:lineRule="exact"/>
        <w:ind w:firstLine="320" w:firstLineChars="100"/>
        <w:rPr>
          <w:rFonts w:hint="eastAsia" w:ascii="仿宋_GB2312" w:hAnsi="仿宋_GB2312" w:eastAsia="仿宋_GB2312" w:cs="仿宋_GB2312"/>
          <w:b w:val="0"/>
          <w:bCs w:val="0"/>
          <w:color w:val="333333"/>
          <w:kern w:val="0"/>
          <w:sz w:val="32"/>
          <w:szCs w:val="32"/>
          <w:shd w:val="clear" w:color="auto" w:fill="FFFFFF"/>
        </w:rPr>
      </w:pPr>
      <w:r>
        <w:rPr>
          <w:rFonts w:hint="eastAsia" w:ascii="仿宋_GB2312" w:hAnsi="仿宋_GB2312" w:eastAsia="仿宋_GB2312" w:cs="仿宋_GB2312"/>
          <w:b w:val="0"/>
          <w:bCs w:val="0"/>
          <w:color w:val="333333"/>
          <w:kern w:val="0"/>
          <w:sz w:val="32"/>
          <w:szCs w:val="32"/>
          <w:shd w:val="clear" w:color="auto" w:fill="FFFFFF"/>
        </w:rPr>
        <w:t>（2）立项依据。休发[2017]23号《关于深入推进城市执法体制改革改进城市管理工作实施方案》及休城管执法字[2018]36号《关于市政设施、园林绿化和亮化设施等费用纳入财政预算的报告》。</w:t>
      </w:r>
    </w:p>
    <w:p>
      <w:pPr>
        <w:adjustRightInd w:val="0"/>
        <w:snapToGrid w:val="0"/>
        <w:spacing w:line="600" w:lineRule="exact"/>
        <w:ind w:firstLine="320" w:firstLineChars="100"/>
        <w:rPr>
          <w:rFonts w:hint="eastAsia" w:ascii="仿宋_GB2312" w:hAnsi="仿宋_GB2312" w:eastAsia="仿宋_GB2312" w:cs="仿宋_GB2312"/>
          <w:b w:val="0"/>
          <w:bCs w:val="0"/>
          <w:color w:val="333333"/>
          <w:kern w:val="0"/>
          <w:sz w:val="32"/>
          <w:szCs w:val="32"/>
          <w:shd w:val="clear" w:color="auto" w:fill="FFFFFF"/>
        </w:rPr>
      </w:pPr>
      <w:r>
        <w:rPr>
          <w:rFonts w:hint="eastAsia" w:ascii="仿宋_GB2312" w:hAnsi="仿宋_GB2312" w:eastAsia="仿宋_GB2312" w:cs="仿宋_GB2312"/>
          <w:b w:val="0"/>
          <w:bCs w:val="0"/>
          <w:color w:val="333333"/>
          <w:kern w:val="0"/>
          <w:sz w:val="32"/>
          <w:szCs w:val="32"/>
          <w:shd w:val="clear" w:color="auto" w:fill="FFFFFF"/>
        </w:rPr>
        <w:t>（3）实施主体。休宁县城市管理行政执法局。</w:t>
      </w:r>
    </w:p>
    <w:p>
      <w:pPr>
        <w:adjustRightInd w:val="0"/>
        <w:snapToGrid w:val="0"/>
        <w:spacing w:line="600" w:lineRule="exact"/>
        <w:ind w:firstLine="320" w:firstLineChars="100"/>
        <w:rPr>
          <w:rFonts w:hint="eastAsia" w:ascii="仿宋_GB2312" w:hAnsi="仿宋_GB2312" w:eastAsia="仿宋_GB2312" w:cs="仿宋_GB2312"/>
          <w:b w:val="0"/>
          <w:bCs w:val="0"/>
          <w:color w:val="333333"/>
          <w:kern w:val="0"/>
          <w:sz w:val="32"/>
          <w:szCs w:val="32"/>
          <w:shd w:val="clear" w:color="auto" w:fill="FFFFFF"/>
        </w:rPr>
      </w:pPr>
      <w:r>
        <w:rPr>
          <w:rFonts w:hint="eastAsia" w:ascii="仿宋_GB2312" w:hAnsi="仿宋_GB2312" w:eastAsia="仿宋_GB2312" w:cs="仿宋_GB2312"/>
          <w:b w:val="0"/>
          <w:bCs w:val="0"/>
          <w:color w:val="333333"/>
          <w:kern w:val="0"/>
          <w:sz w:val="32"/>
          <w:szCs w:val="32"/>
          <w:shd w:val="clear" w:color="auto" w:fill="FFFFFF"/>
        </w:rPr>
        <w:t>（4）起止时间。2026年1月1日-2026年12月31日。</w:t>
      </w:r>
    </w:p>
    <w:p>
      <w:pPr>
        <w:adjustRightInd w:val="0"/>
        <w:snapToGrid w:val="0"/>
        <w:spacing w:line="600" w:lineRule="exact"/>
        <w:ind w:firstLine="320" w:firstLineChars="100"/>
        <w:rPr>
          <w:rFonts w:hint="eastAsia" w:ascii="仿宋_GB2312" w:hAnsi="仿宋_GB2312" w:eastAsia="仿宋_GB2312" w:cs="仿宋_GB2312"/>
          <w:b w:val="0"/>
          <w:bCs w:val="0"/>
          <w:color w:val="333333"/>
          <w:kern w:val="0"/>
          <w:sz w:val="32"/>
          <w:szCs w:val="32"/>
          <w:shd w:val="clear" w:color="auto" w:fill="FFFFFF"/>
        </w:rPr>
      </w:pPr>
      <w:r>
        <w:rPr>
          <w:rFonts w:hint="eastAsia" w:ascii="仿宋_GB2312" w:hAnsi="仿宋_GB2312" w:eastAsia="仿宋_GB2312" w:cs="仿宋_GB2312"/>
          <w:b w:val="0"/>
          <w:bCs w:val="0"/>
          <w:color w:val="333333"/>
          <w:kern w:val="0"/>
          <w:sz w:val="32"/>
          <w:szCs w:val="32"/>
          <w:shd w:val="clear" w:color="auto" w:fill="FFFFFF"/>
        </w:rPr>
        <w:t>（5）项目内容。照明电费包括城区范围及齐云大道全段、状元广场。</w:t>
      </w:r>
    </w:p>
    <w:p>
      <w:pPr>
        <w:adjustRightInd w:val="0"/>
        <w:snapToGrid w:val="0"/>
        <w:spacing w:line="600" w:lineRule="exact"/>
        <w:ind w:firstLine="320" w:firstLineChars="100"/>
        <w:rPr>
          <w:rFonts w:hint="eastAsia" w:ascii="仿宋_GB2312" w:hAnsi="仿宋_GB2312" w:eastAsia="仿宋_GB2312" w:cs="仿宋_GB2312"/>
          <w:b w:val="0"/>
          <w:bCs w:val="0"/>
          <w:color w:val="333333"/>
          <w:kern w:val="0"/>
          <w:sz w:val="32"/>
          <w:szCs w:val="32"/>
          <w:shd w:val="clear" w:color="auto" w:fill="FFFFFF"/>
        </w:rPr>
      </w:pPr>
      <w:r>
        <w:rPr>
          <w:rFonts w:hint="eastAsia" w:ascii="仿宋_GB2312" w:hAnsi="仿宋_GB2312" w:eastAsia="仿宋_GB2312" w:cs="仿宋_GB2312"/>
          <w:b w:val="0"/>
          <w:bCs w:val="0"/>
          <w:color w:val="333333"/>
          <w:kern w:val="0"/>
          <w:sz w:val="32"/>
          <w:szCs w:val="32"/>
          <w:shd w:val="clear" w:color="auto" w:fill="FFFFFF"/>
        </w:rPr>
        <w:t>（6）年度预算安排。财政拨款预算220万元。</w:t>
      </w:r>
    </w:p>
    <w:p>
      <w:pPr>
        <w:adjustRightInd w:val="0"/>
        <w:snapToGrid w:val="0"/>
        <w:spacing w:line="600" w:lineRule="exact"/>
        <w:ind w:firstLine="320" w:firstLineChars="100"/>
        <w:rPr>
          <w:rFonts w:hint="eastAsia" w:ascii="仿宋_GB2312" w:hAnsi="仿宋_GB2312" w:eastAsia="仿宋_GB2312" w:cs="仿宋_GB2312"/>
          <w:b w:val="0"/>
          <w:bCs w:val="0"/>
          <w:color w:val="333333"/>
          <w:kern w:val="0"/>
          <w:sz w:val="32"/>
          <w:szCs w:val="32"/>
          <w:shd w:val="clear" w:color="auto" w:fill="FFFFFF"/>
        </w:rPr>
      </w:pPr>
      <w:r>
        <w:rPr>
          <w:rFonts w:hint="eastAsia" w:ascii="仿宋_GB2312" w:hAnsi="仿宋_GB2312" w:eastAsia="仿宋_GB2312" w:cs="仿宋_GB2312"/>
          <w:b w:val="0"/>
          <w:bCs w:val="0"/>
          <w:color w:val="333333"/>
          <w:kern w:val="0"/>
          <w:sz w:val="32"/>
          <w:szCs w:val="32"/>
          <w:shd w:val="clear" w:color="auto" w:fill="FFFFFF"/>
        </w:rPr>
        <w:t>（7）绩效目标和指标。保障路灯亮化及照明亮化，保障路灯设施正常运行。</w:t>
      </w:r>
    </w:p>
    <w:p>
      <w:pPr>
        <w:adjustRightInd w:val="0"/>
        <w:snapToGrid w:val="0"/>
        <w:spacing w:line="600" w:lineRule="exact"/>
        <w:rPr>
          <w:rFonts w:hint="eastAsia" w:ascii="仿宋_GB2312" w:hAnsi="仿宋_GB2312" w:eastAsia="仿宋_GB2312" w:cs="仿宋_GB2312"/>
          <w:b w:val="0"/>
          <w:bCs w:val="0"/>
          <w:color w:val="333333"/>
          <w:kern w:val="0"/>
          <w:sz w:val="32"/>
          <w:szCs w:val="32"/>
          <w:shd w:val="clear" w:color="auto" w:fill="FFFFFF"/>
        </w:rPr>
      </w:pPr>
    </w:p>
    <w:p>
      <w:pPr>
        <w:adjustRightInd w:val="0"/>
        <w:snapToGrid w:val="0"/>
        <w:spacing w:line="600" w:lineRule="exact"/>
        <w:rPr>
          <w:rFonts w:hint="eastAsia" w:ascii="仿宋_GB2312" w:hAnsi="仿宋_GB2312" w:eastAsia="仿宋_GB2312" w:cs="仿宋_GB2312"/>
          <w:color w:val="333333"/>
          <w:kern w:val="0"/>
          <w:sz w:val="32"/>
          <w:szCs w:val="32"/>
          <w:shd w:val="clear" w:color="auto" w:fill="FFFFFF"/>
        </w:rPr>
      </w:pPr>
    </w:p>
    <w:p>
      <w:pPr>
        <w:adjustRightInd w:val="0"/>
        <w:snapToGrid w:val="0"/>
        <w:spacing w:line="600" w:lineRule="exact"/>
        <w:rPr>
          <w:rFonts w:hint="eastAsia" w:ascii="宋体" w:hAnsi="宋体" w:eastAsia="宋体" w:cs="宋体"/>
          <w:color w:val="333333"/>
          <w:kern w:val="0"/>
          <w:sz w:val="32"/>
          <w:szCs w:val="32"/>
          <w:shd w:val="clear" w:color="auto" w:fill="FFFFFF"/>
        </w:rPr>
      </w:pPr>
    </w:p>
    <w:tbl>
      <w:tblPr>
        <w:tblStyle w:val="4"/>
        <w:tblW w:w="8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
        <w:gridCol w:w="658"/>
        <w:gridCol w:w="903"/>
        <w:gridCol w:w="1296"/>
        <w:gridCol w:w="1029"/>
        <w:gridCol w:w="1047"/>
        <w:gridCol w:w="870"/>
        <w:gridCol w:w="1021"/>
        <w:gridCol w:w="379"/>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856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56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2026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04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65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照明电费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04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主管部门及代码</w:t>
            </w:r>
          </w:p>
        </w:tc>
        <w:tc>
          <w:tcPr>
            <w:tcW w:w="3372"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[110]休宁县城市管理局</w:t>
            </w:r>
          </w:p>
        </w:tc>
        <w:tc>
          <w:tcPr>
            <w:tcW w:w="189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实施单位</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04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项目属性</w:t>
            </w:r>
          </w:p>
        </w:tc>
        <w:tc>
          <w:tcPr>
            <w:tcW w:w="3372"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常年项目</w:t>
            </w:r>
          </w:p>
        </w:tc>
        <w:tc>
          <w:tcPr>
            <w:tcW w:w="189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资金投向领域</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04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项目期限</w:t>
            </w:r>
          </w:p>
        </w:tc>
        <w:tc>
          <w:tcPr>
            <w:tcW w:w="12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1年 </w:t>
            </w:r>
          </w:p>
        </w:tc>
        <w:tc>
          <w:tcPr>
            <w:tcW w:w="207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其中：建设期限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40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运营期限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048"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项目资金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（万元）</w:t>
            </w: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中期资金总额：</w:t>
            </w:r>
          </w:p>
        </w:tc>
        <w:tc>
          <w:tcPr>
            <w:tcW w:w="10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220.00 </w:t>
            </w:r>
          </w:p>
        </w:tc>
        <w:tc>
          <w:tcPr>
            <w:tcW w:w="189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年度资金总额：</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048"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其中：财政拨款</w:t>
            </w:r>
          </w:p>
        </w:tc>
        <w:tc>
          <w:tcPr>
            <w:tcW w:w="10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220.00 </w:t>
            </w:r>
          </w:p>
        </w:tc>
        <w:tc>
          <w:tcPr>
            <w:tcW w:w="189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其中：财政拨款</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048"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专项债券</w:t>
            </w:r>
          </w:p>
        </w:tc>
        <w:tc>
          <w:tcPr>
            <w:tcW w:w="10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c>
          <w:tcPr>
            <w:tcW w:w="189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专项债券</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048"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其他资金</w:t>
            </w:r>
          </w:p>
        </w:tc>
        <w:tc>
          <w:tcPr>
            <w:tcW w:w="10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c>
          <w:tcPr>
            <w:tcW w:w="189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其他资金</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87"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体</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目</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标</w:t>
            </w:r>
          </w:p>
        </w:tc>
        <w:tc>
          <w:tcPr>
            <w:tcW w:w="4933"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中期目标（2026年—2026年）</w:t>
            </w:r>
          </w:p>
        </w:tc>
        <w:tc>
          <w:tcPr>
            <w:tcW w:w="3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87"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33"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城区主次干道6000余照明灯亮灯率大于等于99％，主次干道背街小巷装灯率100％。</w:t>
            </w:r>
          </w:p>
        </w:tc>
        <w:tc>
          <w:tcPr>
            <w:tcW w:w="3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效</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标</w:t>
            </w:r>
          </w:p>
        </w:tc>
        <w:tc>
          <w:tcPr>
            <w:tcW w:w="658"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一级指标</w:t>
            </w:r>
          </w:p>
        </w:tc>
        <w:tc>
          <w:tcPr>
            <w:tcW w:w="9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二级指标</w:t>
            </w: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三级指标</w:t>
            </w:r>
          </w:p>
        </w:tc>
        <w:tc>
          <w:tcPr>
            <w:tcW w:w="4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指标值</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产出指标</w:t>
            </w:r>
          </w:p>
        </w:tc>
        <w:tc>
          <w:tcPr>
            <w:tcW w:w="9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数量指标</w:t>
            </w: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城区范围及齐云大道全段、状元广场路灯数量</w:t>
            </w:r>
          </w:p>
        </w:tc>
        <w:tc>
          <w:tcPr>
            <w:tcW w:w="4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质量指标</w:t>
            </w: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城区范围及齐云大道全段、状元广场路灯电费支出合规性</w:t>
            </w:r>
          </w:p>
        </w:tc>
        <w:tc>
          <w:tcPr>
            <w:tcW w:w="4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严格按照制度执行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时效指标</w:t>
            </w: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城区范围及齐云大道全段、状元广场路灯电费支出及时性</w:t>
            </w:r>
          </w:p>
        </w:tc>
        <w:tc>
          <w:tcPr>
            <w:tcW w:w="4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城区路灯照明电费年总成本</w:t>
            </w:r>
          </w:p>
        </w:tc>
        <w:tc>
          <w:tcPr>
            <w:tcW w:w="4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效益指标</w:t>
            </w:r>
          </w:p>
        </w:tc>
        <w:tc>
          <w:tcPr>
            <w:tcW w:w="9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经济效益</w:t>
            </w: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经济指标不适用</w:t>
            </w:r>
          </w:p>
        </w:tc>
        <w:tc>
          <w:tcPr>
            <w:tcW w:w="4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经济指标不适用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社会效益</w:t>
            </w: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有利于保障城区范围及齐云大道全段、状元广场路灯正常运转</w:t>
            </w:r>
          </w:p>
        </w:tc>
        <w:tc>
          <w:tcPr>
            <w:tcW w:w="4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生态效益</w:t>
            </w: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生态指标不适用</w:t>
            </w:r>
          </w:p>
        </w:tc>
        <w:tc>
          <w:tcPr>
            <w:tcW w:w="4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生态指标不适用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可持续影响</w:t>
            </w: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市民出行照明持续向好</w:t>
            </w:r>
          </w:p>
        </w:tc>
        <w:tc>
          <w:tcPr>
            <w:tcW w:w="4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满意度指标</w:t>
            </w:r>
          </w:p>
        </w:tc>
        <w:tc>
          <w:tcPr>
            <w:tcW w:w="9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服务对象满意度</w:t>
            </w:r>
          </w:p>
        </w:tc>
        <w:tc>
          <w:tcPr>
            <w:tcW w:w="23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群众的满意度</w:t>
            </w:r>
          </w:p>
        </w:tc>
        <w:tc>
          <w:tcPr>
            <w:tcW w:w="4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≥92%</w:t>
            </w:r>
          </w:p>
        </w:tc>
      </w:tr>
    </w:tbl>
    <w:p>
      <w:pPr>
        <w:adjustRightInd w:val="0"/>
        <w:snapToGrid w:val="0"/>
        <w:spacing w:line="600" w:lineRule="exact"/>
        <w:rPr>
          <w:rFonts w:hint="eastAsia" w:ascii="宋体" w:hAnsi="宋体" w:eastAsia="宋体" w:cs="宋体"/>
          <w:color w:val="333333"/>
          <w:kern w:val="0"/>
          <w:sz w:val="32"/>
          <w:szCs w:val="32"/>
          <w:shd w:val="clear" w:color="auto" w:fill="FFFFFF"/>
        </w:rPr>
      </w:pPr>
    </w:p>
    <w:p>
      <w:pPr>
        <w:adjustRightInd w:val="0"/>
        <w:snapToGrid w:val="0"/>
        <w:spacing w:line="600" w:lineRule="exact"/>
        <w:rPr>
          <w:rFonts w:hint="eastAsia" w:ascii="宋体" w:hAnsi="宋体" w:eastAsia="宋体" w:cs="宋体"/>
          <w:color w:val="333333"/>
          <w:kern w:val="0"/>
          <w:sz w:val="32"/>
          <w:szCs w:val="32"/>
          <w:shd w:val="clear" w:color="auto" w:fill="FFFFFF"/>
        </w:rPr>
      </w:pPr>
    </w:p>
    <w:p>
      <w:pPr>
        <w:adjustRightInd w:val="0"/>
        <w:snapToGrid w:val="0"/>
        <w:spacing w:line="600" w:lineRule="exact"/>
        <w:ind w:firstLine="643" w:firstLineChars="200"/>
        <w:rPr>
          <w:rFonts w:hint="eastAsia" w:ascii="仿宋_GB2312" w:hAnsi="仿宋_GB2312" w:eastAsia="仿宋_GB2312" w:cs="仿宋_GB2312"/>
          <w:b/>
          <w:bCs/>
          <w:color w:val="auto"/>
          <w:kern w:val="0"/>
          <w:sz w:val="32"/>
          <w:szCs w:val="32"/>
          <w:shd w:val="clear" w:color="auto" w:fill="FFFFFF"/>
          <w:lang w:eastAsia="zh-CN"/>
        </w:rPr>
      </w:pPr>
      <w:r>
        <w:rPr>
          <w:rFonts w:hint="eastAsia" w:ascii="仿宋_GB2312" w:hAnsi="仿宋_GB2312" w:eastAsia="仿宋_GB2312" w:cs="仿宋_GB2312"/>
          <w:b/>
          <w:bCs/>
          <w:color w:val="333333"/>
          <w:kern w:val="0"/>
          <w:sz w:val="32"/>
          <w:szCs w:val="32"/>
          <w:shd w:val="clear" w:color="auto" w:fill="FFFFFF"/>
          <w:lang w:val="en-US" w:eastAsia="zh-CN"/>
        </w:rPr>
        <w:t>3</w:t>
      </w:r>
      <w:r>
        <w:rPr>
          <w:rFonts w:hint="eastAsia" w:ascii="仿宋_GB2312" w:hAnsi="仿宋_GB2312" w:eastAsia="仿宋_GB2312" w:cs="仿宋_GB2312"/>
          <w:b/>
          <w:bCs/>
          <w:color w:val="333333"/>
          <w:kern w:val="0"/>
          <w:sz w:val="32"/>
          <w:szCs w:val="32"/>
          <w:shd w:val="clear" w:color="auto" w:fill="FFFFFF"/>
        </w:rPr>
        <w:t>.</w:t>
      </w:r>
      <w:r>
        <w:rPr>
          <w:rFonts w:hint="eastAsia" w:ascii="仿宋_GB2312" w:hAnsi="仿宋_GB2312" w:eastAsia="仿宋_GB2312" w:cs="仿宋_GB2312"/>
          <w:b/>
          <w:bCs/>
          <w:color w:val="auto"/>
          <w:kern w:val="0"/>
          <w:sz w:val="32"/>
          <w:szCs w:val="32"/>
          <w:shd w:val="clear" w:color="auto" w:fill="FFFFFF"/>
        </w:rPr>
        <w:t>“横江公园基础设施维护费”项目</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（1）项目概述。包括横江公园电费及电路维护费、道路维修费、办公经费及公共设施维护费。</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（2）立项依据。2013年休宁县政府第二十一次常务会议纪要、2013年休城管执法字[2013]68号《关于横江公园管理办公室工作经费申请敖财政预算的报告》。</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（3）实施主体。休宁县城市管理行政执法局。</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lang w:eastAsia="zh-CN"/>
        </w:rPr>
      </w:pPr>
      <w:r>
        <w:rPr>
          <w:rFonts w:hint="eastAsia" w:ascii="仿宋_GB2312" w:hAnsi="仿宋_GB2312" w:eastAsia="仿宋_GB2312" w:cs="仿宋_GB2312"/>
          <w:color w:val="333333"/>
          <w:kern w:val="0"/>
          <w:sz w:val="32"/>
          <w:szCs w:val="32"/>
          <w:shd w:val="clear" w:color="auto" w:fill="FFFFFF"/>
        </w:rPr>
        <w:t>（4）起止时间。</w:t>
      </w:r>
      <w:r>
        <w:rPr>
          <w:rFonts w:hint="eastAsia" w:ascii="仿宋_GB2312" w:hAnsi="仿宋_GB2312" w:eastAsia="仿宋_GB2312" w:cs="仿宋_GB2312"/>
          <w:color w:val="333333"/>
          <w:kern w:val="0"/>
          <w:sz w:val="32"/>
          <w:szCs w:val="32"/>
          <w:shd w:val="clear" w:color="auto" w:fill="FFFFFF"/>
          <w:lang w:eastAsia="zh-CN"/>
        </w:rPr>
        <w:t>2026</w:t>
      </w:r>
      <w:r>
        <w:rPr>
          <w:rFonts w:hint="eastAsia" w:ascii="仿宋_GB2312" w:hAnsi="仿宋_GB2312" w:eastAsia="仿宋_GB2312" w:cs="仿宋_GB2312"/>
          <w:color w:val="333333"/>
          <w:kern w:val="0"/>
          <w:sz w:val="32"/>
          <w:szCs w:val="32"/>
          <w:shd w:val="clear" w:color="auto" w:fill="FFFFFF"/>
        </w:rPr>
        <w:t>年1月1日-</w:t>
      </w:r>
      <w:r>
        <w:rPr>
          <w:rFonts w:hint="eastAsia" w:ascii="仿宋_GB2312" w:hAnsi="仿宋_GB2312" w:eastAsia="仿宋_GB2312" w:cs="仿宋_GB2312"/>
          <w:color w:val="333333"/>
          <w:kern w:val="0"/>
          <w:sz w:val="32"/>
          <w:szCs w:val="32"/>
          <w:shd w:val="clear" w:color="auto" w:fill="FFFFFF"/>
          <w:lang w:eastAsia="zh-CN"/>
        </w:rPr>
        <w:t>2026</w:t>
      </w:r>
      <w:r>
        <w:rPr>
          <w:rFonts w:hint="eastAsia" w:ascii="仿宋_GB2312" w:hAnsi="仿宋_GB2312" w:eastAsia="仿宋_GB2312" w:cs="仿宋_GB2312"/>
          <w:color w:val="333333"/>
          <w:kern w:val="0"/>
          <w:sz w:val="32"/>
          <w:szCs w:val="32"/>
          <w:shd w:val="clear" w:color="auto" w:fill="FFFFFF"/>
        </w:rPr>
        <w:t>年12月31日。</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lang w:eastAsia="zh-CN"/>
        </w:rPr>
      </w:pPr>
      <w:r>
        <w:rPr>
          <w:rFonts w:hint="eastAsia" w:ascii="仿宋_GB2312" w:hAnsi="仿宋_GB2312" w:eastAsia="仿宋_GB2312" w:cs="仿宋_GB2312"/>
          <w:color w:val="333333"/>
          <w:kern w:val="0"/>
          <w:sz w:val="32"/>
          <w:szCs w:val="32"/>
          <w:shd w:val="clear" w:color="auto" w:fill="FFFFFF"/>
        </w:rPr>
        <w:t>（5）项目内容。包括横江公园电费及电路维护费、道路维修费、办公经费及公共设施维护费。</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lang w:eastAsia="zh-CN"/>
        </w:rPr>
      </w:pPr>
      <w:r>
        <w:rPr>
          <w:rFonts w:hint="eastAsia" w:ascii="仿宋_GB2312" w:hAnsi="仿宋_GB2312" w:eastAsia="仿宋_GB2312" w:cs="仿宋_GB2312"/>
          <w:color w:val="333333"/>
          <w:kern w:val="0"/>
          <w:sz w:val="32"/>
          <w:szCs w:val="32"/>
          <w:shd w:val="clear" w:color="auto" w:fill="FFFFFF"/>
        </w:rPr>
        <w:t>（6）年度预算安排。财政拨款预算70万元。</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（7）绩效目标和指标。维护公园基础设施正常运行。</w:t>
      </w:r>
    </w:p>
    <w:tbl>
      <w:tblPr>
        <w:tblStyle w:val="4"/>
        <w:tblpPr w:leftFromText="180" w:rightFromText="180" w:vertAnchor="text" w:horzAnchor="page" w:tblpX="1473" w:tblpY="564"/>
        <w:tblOverlap w:val="never"/>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5"/>
        <w:gridCol w:w="670"/>
        <w:gridCol w:w="735"/>
        <w:gridCol w:w="1791"/>
        <w:gridCol w:w="779"/>
        <w:gridCol w:w="1010"/>
        <w:gridCol w:w="680"/>
        <w:gridCol w:w="1972"/>
        <w:gridCol w:w="423"/>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958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958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2026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95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7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横江公园基础设施维护费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95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主管部门及代码</w:t>
            </w:r>
          </w:p>
        </w:tc>
        <w:tc>
          <w:tcPr>
            <w:tcW w:w="358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[110]休宁县城市管理局</w:t>
            </w:r>
          </w:p>
        </w:tc>
        <w:tc>
          <w:tcPr>
            <w:tcW w:w="265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实施单位</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95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项目属性</w:t>
            </w:r>
          </w:p>
        </w:tc>
        <w:tc>
          <w:tcPr>
            <w:tcW w:w="358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常年项目</w:t>
            </w:r>
          </w:p>
        </w:tc>
        <w:tc>
          <w:tcPr>
            <w:tcW w:w="265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资金投向领域</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95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项目期限</w:t>
            </w:r>
          </w:p>
        </w:tc>
        <w:tc>
          <w:tcPr>
            <w:tcW w:w="17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1年 </w:t>
            </w:r>
          </w:p>
        </w:tc>
        <w:tc>
          <w:tcPr>
            <w:tcW w:w="178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其中：建设期限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239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运营期限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950"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项目资金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（万元）</w:t>
            </w: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中期资金总额：</w:t>
            </w:r>
          </w:p>
        </w:tc>
        <w:tc>
          <w:tcPr>
            <w:tcW w:w="10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69.80 </w:t>
            </w:r>
          </w:p>
        </w:tc>
        <w:tc>
          <w:tcPr>
            <w:tcW w:w="265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年度资金总额：</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95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其中：财政拨款</w:t>
            </w:r>
          </w:p>
        </w:tc>
        <w:tc>
          <w:tcPr>
            <w:tcW w:w="10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69.80 </w:t>
            </w:r>
          </w:p>
        </w:tc>
        <w:tc>
          <w:tcPr>
            <w:tcW w:w="265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其中：财政拨款</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95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专项债券</w:t>
            </w:r>
          </w:p>
        </w:tc>
        <w:tc>
          <w:tcPr>
            <w:tcW w:w="10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c>
          <w:tcPr>
            <w:tcW w:w="265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专项债券</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95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其他资金</w:t>
            </w:r>
          </w:p>
        </w:tc>
        <w:tc>
          <w:tcPr>
            <w:tcW w:w="10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c>
          <w:tcPr>
            <w:tcW w:w="265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其他资金</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4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体</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目</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标</w:t>
            </w:r>
          </w:p>
        </w:tc>
        <w:tc>
          <w:tcPr>
            <w:tcW w:w="4985"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中期目标（2026年—2026年）</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54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85"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维护公园基础设施正常运行，保证亮化率达99％，保证道路98％的完好率。</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效</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标</w:t>
            </w:r>
          </w:p>
        </w:tc>
        <w:tc>
          <w:tcPr>
            <w:tcW w:w="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一级指标</w:t>
            </w:r>
          </w:p>
        </w:tc>
        <w:tc>
          <w:tcPr>
            <w:tcW w:w="7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二级指标</w:t>
            </w: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三级指标</w:t>
            </w:r>
          </w:p>
        </w:tc>
        <w:tc>
          <w:tcPr>
            <w:tcW w:w="5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指标值</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产出指标</w:t>
            </w:r>
          </w:p>
        </w:tc>
        <w:tc>
          <w:tcPr>
            <w:tcW w:w="7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数量指标</w:t>
            </w: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道路维修、公共设施维护等次数</w:t>
            </w:r>
          </w:p>
        </w:tc>
        <w:tc>
          <w:tcPr>
            <w:tcW w:w="5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质量指标</w:t>
            </w: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电路维护、道路维修、公共设施维护后正常使用合格率</w:t>
            </w:r>
          </w:p>
        </w:tc>
        <w:tc>
          <w:tcPr>
            <w:tcW w:w="5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时效指标</w:t>
            </w: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电路维护费、道路维修费、办公经费及公共设施维护费支出及时性</w:t>
            </w:r>
          </w:p>
        </w:tc>
        <w:tc>
          <w:tcPr>
            <w:tcW w:w="5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横江公园基础设施维护成本</w:t>
            </w:r>
          </w:p>
        </w:tc>
        <w:tc>
          <w:tcPr>
            <w:tcW w:w="5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≤69.8万元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效益指标</w:t>
            </w:r>
          </w:p>
        </w:tc>
        <w:tc>
          <w:tcPr>
            <w:tcW w:w="7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经济效益</w:t>
            </w: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经济指标不适用</w:t>
            </w:r>
          </w:p>
        </w:tc>
        <w:tc>
          <w:tcPr>
            <w:tcW w:w="5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经济指标不适用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社会效益</w:t>
            </w: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保障电路、道路、公共设施正常运转和使用</w:t>
            </w:r>
          </w:p>
        </w:tc>
        <w:tc>
          <w:tcPr>
            <w:tcW w:w="5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生态效益</w:t>
            </w: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生态指标不适用</w:t>
            </w:r>
          </w:p>
        </w:tc>
        <w:tc>
          <w:tcPr>
            <w:tcW w:w="5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生态指标不适用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可持续影响</w:t>
            </w: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延长横江公园基础设施使用寿命</w:t>
            </w:r>
          </w:p>
        </w:tc>
        <w:tc>
          <w:tcPr>
            <w:tcW w:w="5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满意度指标</w:t>
            </w:r>
          </w:p>
        </w:tc>
        <w:tc>
          <w:tcPr>
            <w:tcW w:w="7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服务对象满意度</w:t>
            </w:r>
          </w:p>
        </w:tc>
        <w:tc>
          <w:tcPr>
            <w:tcW w:w="257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群众满意度</w:t>
            </w:r>
          </w:p>
        </w:tc>
        <w:tc>
          <w:tcPr>
            <w:tcW w:w="5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w:t>
            </w:r>
          </w:p>
        </w:tc>
      </w:tr>
    </w:tbl>
    <w:p>
      <w:pPr>
        <w:adjustRightInd w:val="0"/>
        <w:snapToGrid w:val="0"/>
        <w:spacing w:line="600" w:lineRule="exact"/>
        <w:ind w:firstLine="321" w:firstLineChars="100"/>
        <w:rPr>
          <w:rFonts w:hint="eastAsia" w:ascii="宋体" w:hAnsi="宋体" w:eastAsia="宋体" w:cs="宋体"/>
          <w:b/>
          <w:bCs/>
          <w:color w:val="333333"/>
          <w:kern w:val="0"/>
          <w:sz w:val="32"/>
          <w:szCs w:val="32"/>
          <w:shd w:val="clear" w:color="auto" w:fill="FFFFFF"/>
          <w:lang w:val="en-US" w:eastAsia="zh-CN"/>
        </w:rPr>
      </w:pPr>
    </w:p>
    <w:p>
      <w:pPr>
        <w:adjustRightInd w:val="0"/>
        <w:snapToGrid w:val="0"/>
        <w:spacing w:line="600" w:lineRule="exact"/>
        <w:ind w:firstLine="321" w:firstLineChars="100"/>
        <w:rPr>
          <w:rFonts w:hint="eastAsia" w:ascii="仿宋_GB2312" w:hAnsi="仿宋_GB2312" w:eastAsia="仿宋_GB2312" w:cs="仿宋_GB2312"/>
          <w:b/>
          <w:bCs/>
          <w:color w:val="auto"/>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lang w:val="en-US" w:eastAsia="zh-CN"/>
        </w:rPr>
        <w:t>4</w:t>
      </w:r>
      <w:r>
        <w:rPr>
          <w:rFonts w:hint="eastAsia" w:ascii="仿宋_GB2312" w:hAnsi="仿宋_GB2312" w:eastAsia="仿宋_GB2312" w:cs="仿宋_GB2312"/>
          <w:b/>
          <w:bCs/>
          <w:color w:val="333333"/>
          <w:kern w:val="0"/>
          <w:sz w:val="32"/>
          <w:szCs w:val="32"/>
          <w:shd w:val="clear" w:color="auto" w:fill="FFFFFF"/>
        </w:rPr>
        <w:t>、</w:t>
      </w:r>
      <w:r>
        <w:rPr>
          <w:rFonts w:hint="eastAsia" w:ascii="仿宋_GB2312" w:hAnsi="仿宋_GB2312" w:eastAsia="仿宋_GB2312" w:cs="仿宋_GB2312"/>
          <w:b/>
          <w:bCs/>
          <w:color w:val="auto"/>
          <w:kern w:val="0"/>
          <w:sz w:val="32"/>
          <w:szCs w:val="32"/>
          <w:shd w:val="clear" w:color="auto" w:fill="FFFFFF"/>
        </w:rPr>
        <w:t>“城区路灯设施维护费”项目</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（1）项目概述。城区路灯更换及升级改造。</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（2）立项依据。休发[2017]23号《关于深入推进城市执法体制改革改进城市管理工作实施方案》及休城管执法字[2018]36号《关于市政设施、园林绿化和亮化设施等费用纳入财政预算的报告》。</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lang w:eastAsia="zh-CN"/>
        </w:rPr>
      </w:pPr>
      <w:r>
        <w:rPr>
          <w:rFonts w:hint="eastAsia" w:ascii="仿宋_GB2312" w:hAnsi="仿宋_GB2312" w:eastAsia="仿宋_GB2312" w:cs="仿宋_GB2312"/>
          <w:color w:val="333333"/>
          <w:kern w:val="0"/>
          <w:sz w:val="32"/>
          <w:szCs w:val="32"/>
          <w:shd w:val="clear" w:color="auto" w:fill="FFFFFF"/>
        </w:rPr>
        <w:t>（3）实施主体。休宁县城市管理局。</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lang w:eastAsia="zh-CN"/>
        </w:rPr>
      </w:pPr>
      <w:r>
        <w:rPr>
          <w:rFonts w:hint="eastAsia" w:ascii="仿宋_GB2312" w:hAnsi="仿宋_GB2312" w:eastAsia="仿宋_GB2312" w:cs="仿宋_GB2312"/>
          <w:color w:val="333333"/>
          <w:kern w:val="0"/>
          <w:sz w:val="32"/>
          <w:szCs w:val="32"/>
          <w:shd w:val="clear" w:color="auto" w:fill="FFFFFF"/>
        </w:rPr>
        <w:t>（</w:t>
      </w:r>
      <w:r>
        <w:rPr>
          <w:rFonts w:hint="eastAsia" w:ascii="仿宋_GB2312" w:hAnsi="仿宋_GB2312" w:eastAsia="仿宋_GB2312" w:cs="仿宋_GB2312"/>
          <w:color w:val="333333"/>
          <w:kern w:val="0"/>
          <w:sz w:val="32"/>
          <w:szCs w:val="32"/>
          <w:shd w:val="clear" w:color="auto" w:fill="FFFFFF"/>
          <w:lang w:val="en-US" w:eastAsia="zh-CN"/>
        </w:rPr>
        <w:t>4</w:t>
      </w:r>
      <w:r>
        <w:rPr>
          <w:rFonts w:hint="eastAsia" w:ascii="仿宋_GB2312" w:hAnsi="仿宋_GB2312" w:eastAsia="仿宋_GB2312" w:cs="仿宋_GB2312"/>
          <w:color w:val="333333"/>
          <w:kern w:val="0"/>
          <w:sz w:val="32"/>
          <w:szCs w:val="32"/>
          <w:shd w:val="clear" w:color="auto" w:fill="FFFFFF"/>
        </w:rPr>
        <w:t>）起止时间。</w:t>
      </w:r>
      <w:r>
        <w:rPr>
          <w:rFonts w:hint="eastAsia" w:ascii="仿宋_GB2312" w:hAnsi="仿宋_GB2312" w:eastAsia="仿宋_GB2312" w:cs="仿宋_GB2312"/>
          <w:color w:val="333333"/>
          <w:kern w:val="0"/>
          <w:sz w:val="32"/>
          <w:szCs w:val="32"/>
          <w:shd w:val="clear" w:color="auto" w:fill="FFFFFF"/>
          <w:lang w:eastAsia="zh-CN"/>
        </w:rPr>
        <w:t>2026</w:t>
      </w:r>
      <w:r>
        <w:rPr>
          <w:rFonts w:hint="eastAsia" w:ascii="仿宋_GB2312" w:hAnsi="仿宋_GB2312" w:eastAsia="仿宋_GB2312" w:cs="仿宋_GB2312"/>
          <w:color w:val="333333"/>
          <w:kern w:val="0"/>
          <w:sz w:val="32"/>
          <w:szCs w:val="32"/>
          <w:shd w:val="clear" w:color="auto" w:fill="FFFFFF"/>
        </w:rPr>
        <w:t>年1月1日-</w:t>
      </w:r>
      <w:r>
        <w:rPr>
          <w:rFonts w:hint="eastAsia" w:ascii="仿宋_GB2312" w:hAnsi="仿宋_GB2312" w:eastAsia="仿宋_GB2312" w:cs="仿宋_GB2312"/>
          <w:color w:val="333333"/>
          <w:kern w:val="0"/>
          <w:sz w:val="32"/>
          <w:szCs w:val="32"/>
          <w:shd w:val="clear" w:color="auto" w:fill="FFFFFF"/>
          <w:lang w:eastAsia="zh-CN"/>
        </w:rPr>
        <w:t>2026</w:t>
      </w:r>
      <w:r>
        <w:rPr>
          <w:rFonts w:hint="eastAsia" w:ascii="仿宋_GB2312" w:hAnsi="仿宋_GB2312" w:eastAsia="仿宋_GB2312" w:cs="仿宋_GB2312"/>
          <w:color w:val="333333"/>
          <w:kern w:val="0"/>
          <w:sz w:val="32"/>
          <w:szCs w:val="32"/>
          <w:shd w:val="clear" w:color="auto" w:fill="FFFFFF"/>
        </w:rPr>
        <w:t>年12月31日。</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w:t>
      </w:r>
      <w:r>
        <w:rPr>
          <w:rFonts w:hint="eastAsia" w:ascii="仿宋_GB2312" w:hAnsi="仿宋_GB2312" w:eastAsia="仿宋_GB2312" w:cs="仿宋_GB2312"/>
          <w:color w:val="333333"/>
          <w:kern w:val="0"/>
          <w:sz w:val="32"/>
          <w:szCs w:val="32"/>
          <w:shd w:val="clear" w:color="auto" w:fill="FFFFFF"/>
          <w:lang w:val="en-US" w:eastAsia="zh-CN"/>
        </w:rPr>
        <w:t>5</w:t>
      </w:r>
      <w:r>
        <w:rPr>
          <w:rFonts w:hint="eastAsia" w:ascii="仿宋_GB2312" w:hAnsi="仿宋_GB2312" w:eastAsia="仿宋_GB2312" w:cs="仿宋_GB2312"/>
          <w:color w:val="333333"/>
          <w:kern w:val="0"/>
          <w:sz w:val="32"/>
          <w:szCs w:val="32"/>
          <w:shd w:val="clear" w:color="auto" w:fill="FFFFFF"/>
        </w:rPr>
        <w:t>）项目内容。城区路灯设施维护费包括城区小街小巷及齐云大道全段、状元广场及盐埔路段的路灯更换及升级改造。</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lang w:eastAsia="zh-CN"/>
        </w:rPr>
      </w:pPr>
      <w:r>
        <w:rPr>
          <w:rFonts w:hint="eastAsia" w:ascii="仿宋_GB2312" w:hAnsi="仿宋_GB2312" w:eastAsia="仿宋_GB2312" w:cs="仿宋_GB2312"/>
          <w:color w:val="333333"/>
          <w:kern w:val="0"/>
          <w:sz w:val="32"/>
          <w:szCs w:val="32"/>
          <w:shd w:val="clear" w:color="auto" w:fill="FFFFFF"/>
        </w:rPr>
        <w:t>（</w:t>
      </w:r>
      <w:r>
        <w:rPr>
          <w:rFonts w:hint="eastAsia" w:ascii="仿宋_GB2312" w:hAnsi="仿宋_GB2312" w:eastAsia="仿宋_GB2312" w:cs="仿宋_GB2312"/>
          <w:color w:val="333333"/>
          <w:kern w:val="0"/>
          <w:sz w:val="32"/>
          <w:szCs w:val="32"/>
          <w:shd w:val="clear" w:color="auto" w:fill="FFFFFF"/>
          <w:lang w:val="en-US" w:eastAsia="zh-CN"/>
        </w:rPr>
        <w:t>6</w:t>
      </w:r>
      <w:r>
        <w:rPr>
          <w:rFonts w:hint="eastAsia" w:ascii="仿宋_GB2312" w:hAnsi="仿宋_GB2312" w:eastAsia="仿宋_GB2312" w:cs="仿宋_GB2312"/>
          <w:color w:val="333333"/>
          <w:kern w:val="0"/>
          <w:sz w:val="32"/>
          <w:szCs w:val="32"/>
          <w:shd w:val="clear" w:color="auto" w:fill="FFFFFF"/>
        </w:rPr>
        <w:t>）年度预算安排。财政拨款预算50万元。</w:t>
      </w:r>
    </w:p>
    <w:p>
      <w:pPr>
        <w:adjustRightInd w:val="0"/>
        <w:snapToGrid w:val="0"/>
        <w:spacing w:line="600" w:lineRule="exact"/>
        <w:ind w:firstLine="320" w:firstLineChars="1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w:t>
      </w:r>
      <w:r>
        <w:rPr>
          <w:rFonts w:hint="eastAsia" w:ascii="仿宋_GB2312" w:hAnsi="仿宋_GB2312" w:eastAsia="仿宋_GB2312" w:cs="仿宋_GB2312"/>
          <w:color w:val="333333"/>
          <w:kern w:val="0"/>
          <w:sz w:val="32"/>
          <w:szCs w:val="32"/>
          <w:shd w:val="clear" w:color="auto" w:fill="FFFFFF"/>
          <w:lang w:val="en-US" w:eastAsia="zh-CN"/>
        </w:rPr>
        <w:t>7</w:t>
      </w:r>
      <w:r>
        <w:rPr>
          <w:rFonts w:hint="eastAsia" w:ascii="仿宋_GB2312" w:hAnsi="仿宋_GB2312" w:eastAsia="仿宋_GB2312" w:cs="仿宋_GB2312"/>
          <w:color w:val="333333"/>
          <w:kern w:val="0"/>
          <w:sz w:val="32"/>
          <w:szCs w:val="32"/>
          <w:shd w:val="clear" w:color="auto" w:fill="FFFFFF"/>
        </w:rPr>
        <w:t>）绩效目标和指标。保障路灯亮化及照明亮化，保障路灯设施正常运行。</w:t>
      </w:r>
    </w:p>
    <w:p>
      <w:pPr>
        <w:adjustRightInd w:val="0"/>
        <w:snapToGrid w:val="0"/>
        <w:spacing w:line="600" w:lineRule="exact"/>
        <w:jc w:val="center"/>
        <w:rPr>
          <w:rFonts w:hint="eastAsia" w:ascii="宋体" w:hAnsi="宋体" w:eastAsia="宋体" w:cs="宋体"/>
          <w:b/>
          <w:kern w:val="2"/>
          <w:sz w:val="32"/>
          <w:szCs w:val="32"/>
          <w:lang w:val="en-US" w:eastAsia="zh-CN" w:bidi="ar-SA"/>
        </w:rPr>
      </w:pPr>
    </w:p>
    <w:tbl>
      <w:tblPr>
        <w:tblStyle w:val="4"/>
        <w:tblW w:w="9415"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705"/>
        <w:gridCol w:w="1125"/>
        <w:gridCol w:w="1464"/>
        <w:gridCol w:w="1264"/>
        <w:gridCol w:w="1067"/>
        <w:gridCol w:w="1215"/>
        <w:gridCol w:w="710"/>
        <w:gridCol w:w="404"/>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415"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9415"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2026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235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70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城区路灯设施维护费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35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主管部门及代码</w:t>
            </w:r>
          </w:p>
        </w:tc>
        <w:tc>
          <w:tcPr>
            <w:tcW w:w="379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[110]休宁县城市管理局</w:t>
            </w:r>
          </w:p>
        </w:tc>
        <w:tc>
          <w:tcPr>
            <w:tcW w:w="19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实施单位</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235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项目属性</w:t>
            </w:r>
          </w:p>
        </w:tc>
        <w:tc>
          <w:tcPr>
            <w:tcW w:w="379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常年项目</w:t>
            </w:r>
          </w:p>
        </w:tc>
        <w:tc>
          <w:tcPr>
            <w:tcW w:w="19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资金投向领域</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235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项目期限</w:t>
            </w:r>
          </w:p>
        </w:tc>
        <w:tc>
          <w:tcPr>
            <w:tcW w:w="14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1年 </w:t>
            </w:r>
          </w:p>
        </w:tc>
        <w:tc>
          <w:tcPr>
            <w:tcW w:w="233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其中：建设期限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11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运营期限</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355"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项目资金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（万元）</w:t>
            </w: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中期资金总额：</w:t>
            </w:r>
          </w:p>
        </w:tc>
        <w:tc>
          <w:tcPr>
            <w:tcW w:w="10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50.00 </w:t>
            </w:r>
          </w:p>
        </w:tc>
        <w:tc>
          <w:tcPr>
            <w:tcW w:w="19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年度资金总额：</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355"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其中：财政拨款</w:t>
            </w:r>
          </w:p>
        </w:tc>
        <w:tc>
          <w:tcPr>
            <w:tcW w:w="10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50.00 </w:t>
            </w:r>
          </w:p>
        </w:tc>
        <w:tc>
          <w:tcPr>
            <w:tcW w:w="19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其中：财政拨款</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355"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专项债券</w:t>
            </w:r>
          </w:p>
        </w:tc>
        <w:tc>
          <w:tcPr>
            <w:tcW w:w="10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c>
          <w:tcPr>
            <w:tcW w:w="19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专项债券</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355"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其他资金</w:t>
            </w:r>
          </w:p>
        </w:tc>
        <w:tc>
          <w:tcPr>
            <w:tcW w:w="10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c>
          <w:tcPr>
            <w:tcW w:w="19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其他资金</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52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体</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目</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标</w:t>
            </w:r>
          </w:p>
        </w:tc>
        <w:tc>
          <w:tcPr>
            <w:tcW w:w="5625"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中期目标（2026年—2026年）</w:t>
            </w:r>
          </w:p>
        </w:tc>
        <w:tc>
          <w:tcPr>
            <w:tcW w:w="3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5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25"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城区主次干道6000余照明灯亮灯率大于等于99％，主次干道、背街小巷装灯率100％。</w:t>
            </w:r>
          </w:p>
        </w:tc>
        <w:tc>
          <w:tcPr>
            <w:tcW w:w="3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效</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标</w:t>
            </w:r>
          </w:p>
        </w:tc>
        <w:tc>
          <w:tcPr>
            <w:tcW w:w="70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一级指标</w:t>
            </w:r>
          </w:p>
        </w:tc>
        <w:tc>
          <w:tcPr>
            <w:tcW w:w="11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二级指标</w:t>
            </w: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三级指标</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产出指标</w:t>
            </w:r>
          </w:p>
        </w:tc>
        <w:tc>
          <w:tcPr>
            <w:tcW w:w="11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数量指标</w:t>
            </w: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城区路灯设施维护数量</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质量指标</w:t>
            </w: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城区路灯亮化率</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时效指标</w:t>
            </w: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每次路灯损坏维修及时性</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城区路灯设施维护总成本</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效益指标</w:t>
            </w:r>
          </w:p>
        </w:tc>
        <w:tc>
          <w:tcPr>
            <w:tcW w:w="11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经济效益</w:t>
            </w: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经济指标不适用</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经济指标不适用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社会效益</w:t>
            </w: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保障城区路灯设正常运转</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生态效益</w:t>
            </w: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生态指标不适用</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生态指标不适用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可持续影响</w:t>
            </w: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延长城区路灯设施使用寿命</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满意度指标</w:t>
            </w:r>
          </w:p>
        </w:tc>
        <w:tc>
          <w:tcPr>
            <w:tcW w:w="11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服务对象满意度</w:t>
            </w:r>
          </w:p>
        </w:tc>
        <w:tc>
          <w:tcPr>
            <w:tcW w:w="272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群众满意度</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≥92%</w:t>
            </w:r>
          </w:p>
        </w:tc>
      </w:tr>
    </w:tbl>
    <w:p>
      <w:pPr>
        <w:adjustRightInd w:val="0"/>
        <w:snapToGrid w:val="0"/>
        <w:spacing w:line="580" w:lineRule="exact"/>
        <w:rPr>
          <w:rFonts w:hint="eastAsia" w:ascii="宋体" w:hAnsi="宋体" w:eastAsia="宋体" w:cs="宋体"/>
          <w:b/>
          <w:kern w:val="2"/>
          <w:sz w:val="32"/>
          <w:szCs w:val="32"/>
          <w:lang w:val="en-US" w:eastAsia="zh-CN" w:bidi="ar-SA"/>
        </w:rPr>
      </w:pPr>
    </w:p>
    <w:p>
      <w:pPr>
        <w:adjustRightInd w:val="0"/>
        <w:snapToGrid w:val="0"/>
        <w:spacing w:line="600" w:lineRule="exact"/>
        <w:rPr>
          <w:rFonts w:hint="eastAsia" w:ascii="仿宋_GB2312" w:hAnsi="仿宋_GB2312" w:eastAsia="仿宋_GB2312" w:cs="仿宋_GB2312"/>
          <w:b/>
          <w:bCs/>
          <w:color w:val="auto"/>
          <w:kern w:val="0"/>
          <w:sz w:val="32"/>
          <w:szCs w:val="32"/>
          <w:shd w:val="clear" w:color="auto" w:fill="FFFFFF"/>
          <w:lang w:eastAsia="zh-CN"/>
        </w:rPr>
      </w:pPr>
      <w:r>
        <w:rPr>
          <w:rFonts w:hint="eastAsia" w:ascii="仿宋_GB2312" w:hAnsi="仿宋_GB2312" w:eastAsia="仿宋_GB2312" w:cs="仿宋_GB2312"/>
          <w:b/>
          <w:bCs/>
          <w:color w:val="333333"/>
          <w:kern w:val="0"/>
          <w:sz w:val="32"/>
          <w:szCs w:val="32"/>
          <w:shd w:val="clear" w:color="auto" w:fill="FFFFFF"/>
          <w:lang w:val="en-US" w:eastAsia="zh-CN"/>
        </w:rPr>
        <w:t>5</w:t>
      </w:r>
      <w:r>
        <w:rPr>
          <w:rFonts w:hint="eastAsia" w:ascii="仿宋_GB2312" w:hAnsi="仿宋_GB2312" w:eastAsia="仿宋_GB2312" w:cs="仿宋_GB2312"/>
          <w:b/>
          <w:bCs/>
          <w:color w:val="333333"/>
          <w:kern w:val="0"/>
          <w:sz w:val="32"/>
          <w:szCs w:val="32"/>
          <w:shd w:val="clear" w:color="auto" w:fill="FFFFFF"/>
        </w:rPr>
        <w:t xml:space="preserve">. </w:t>
      </w:r>
      <w:r>
        <w:rPr>
          <w:rFonts w:hint="eastAsia" w:ascii="仿宋_GB2312" w:hAnsi="仿宋_GB2312" w:eastAsia="仿宋_GB2312" w:cs="仿宋_GB2312"/>
          <w:b/>
          <w:bCs/>
          <w:color w:val="auto"/>
          <w:kern w:val="0"/>
          <w:sz w:val="32"/>
          <w:szCs w:val="32"/>
          <w:shd w:val="clear" w:color="auto" w:fill="FFFFFF"/>
        </w:rPr>
        <w:t>“综合管理购买服务及协管员经费”项目</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（1）项目概述。推行城市管理市场化运作，采取购买服务方式，聘用文明劝导服务人员开展城市管理。</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（2）立项依据。根据2018年县政府第十八期专题会议纪要,经前期充分调研并参照屯溪区等区县先进经验。</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（3）实施主体。休宁县城市管理局。</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（4）起止时间。2026年1月1日-2026年12月31日。</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（5）项目内容。聘用60名文明劝导服务人员开展城市管理辅助工作，每人每月5400元。</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（6）年度预算安排。财政拨款预算428.23万元，全部用于政府购买性服务招标。</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（7）绩效目标和指标。通过购买服务积极探索出一条公司化经营、市场化管理、绩效化考核的城市管理新路子。</w:t>
      </w:r>
    </w:p>
    <w:tbl>
      <w:tblPr>
        <w:tblStyle w:val="4"/>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729"/>
        <w:gridCol w:w="990"/>
        <w:gridCol w:w="1157"/>
        <w:gridCol w:w="581"/>
        <w:gridCol w:w="1352"/>
        <w:gridCol w:w="1455"/>
        <w:gridCol w:w="607"/>
        <w:gridCol w:w="382"/>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62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2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221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64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综合购买服务及协管员经费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21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主管部门及代码</w:t>
            </w:r>
          </w:p>
        </w:tc>
        <w:tc>
          <w:tcPr>
            <w:tcW w:w="309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[110]休宁县城市管理局</w:t>
            </w:r>
          </w:p>
        </w:tc>
        <w:tc>
          <w:tcPr>
            <w:tcW w:w="20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实施单位</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221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项目属性</w:t>
            </w:r>
          </w:p>
        </w:tc>
        <w:tc>
          <w:tcPr>
            <w:tcW w:w="309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常年项目</w:t>
            </w:r>
          </w:p>
        </w:tc>
        <w:tc>
          <w:tcPr>
            <w:tcW w:w="20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资金投向领域</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221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项目期限</w:t>
            </w:r>
          </w:p>
        </w:tc>
        <w:tc>
          <w:tcPr>
            <w:tcW w:w="115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1年 </w:t>
            </w:r>
          </w:p>
        </w:tc>
        <w:tc>
          <w:tcPr>
            <w:tcW w:w="193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其中：建设期限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98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运营期限</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2210"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项目资金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（万元）</w:t>
            </w: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中期资金总额：</w:t>
            </w:r>
          </w:p>
        </w:tc>
        <w:tc>
          <w:tcPr>
            <w:tcW w:w="135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428.23 </w:t>
            </w:r>
          </w:p>
        </w:tc>
        <w:tc>
          <w:tcPr>
            <w:tcW w:w="20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年度资金总额：</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221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其中：财政拨款</w:t>
            </w:r>
          </w:p>
        </w:tc>
        <w:tc>
          <w:tcPr>
            <w:tcW w:w="135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428.23 </w:t>
            </w:r>
          </w:p>
        </w:tc>
        <w:tc>
          <w:tcPr>
            <w:tcW w:w="20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其中：财政拨款</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221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专项债券</w:t>
            </w:r>
          </w:p>
        </w:tc>
        <w:tc>
          <w:tcPr>
            <w:tcW w:w="135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c>
          <w:tcPr>
            <w:tcW w:w="20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专项债券</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2210"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其他资金</w:t>
            </w:r>
          </w:p>
        </w:tc>
        <w:tc>
          <w:tcPr>
            <w:tcW w:w="135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c>
          <w:tcPr>
            <w:tcW w:w="206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其他资金</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491"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体</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目</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标</w:t>
            </w:r>
          </w:p>
        </w:tc>
        <w:tc>
          <w:tcPr>
            <w:tcW w:w="4809"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中期目标（2026年—2026年）</w:t>
            </w:r>
          </w:p>
        </w:tc>
        <w:tc>
          <w:tcPr>
            <w:tcW w:w="3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491"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9"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通过聘用城市管理辅助人员，有效提升我县城管管理水平。</w:t>
            </w:r>
          </w:p>
        </w:tc>
        <w:tc>
          <w:tcPr>
            <w:tcW w:w="3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效</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标</w:t>
            </w:r>
          </w:p>
        </w:tc>
        <w:tc>
          <w:tcPr>
            <w:tcW w:w="729"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一级指标</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二级指标</w:t>
            </w: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三级指标</w:t>
            </w:r>
          </w:p>
        </w:tc>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产出指标</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数量指标</w:t>
            </w: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辅助人员数量</w:t>
            </w:r>
          </w:p>
        </w:tc>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质量指标</w:t>
            </w: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管理水平</w:t>
            </w:r>
          </w:p>
        </w:tc>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时效指标</w:t>
            </w: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合同结算及时度</w:t>
            </w:r>
          </w:p>
        </w:tc>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年总成本</w:t>
            </w:r>
          </w:p>
        </w:tc>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≤428.23万元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效益指标</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经济效益</w:t>
            </w: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经济指标不适用</w:t>
            </w:r>
          </w:p>
        </w:tc>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经济指标不适用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社会效益</w:t>
            </w: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社会影响力</w:t>
            </w:r>
          </w:p>
        </w:tc>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持续提高文明水平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生态效益</w:t>
            </w: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生态指标不适用</w:t>
            </w:r>
          </w:p>
        </w:tc>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生态指标不适用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可持续影响</w:t>
            </w: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对城区文明水平影响</w:t>
            </w:r>
          </w:p>
        </w:tc>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满意度指标</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服务对象满意度</w:t>
            </w:r>
          </w:p>
        </w:tc>
        <w:tc>
          <w:tcPr>
            <w:tcW w:w="173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群众满意度</w:t>
            </w:r>
          </w:p>
        </w:tc>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8620" w:type="dxa"/>
            <w:gridSpan w:val="10"/>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bl>
    <w:p>
      <w:pPr>
        <w:adjustRightInd w:val="0"/>
        <w:snapToGrid w:val="0"/>
        <w:spacing w:line="600" w:lineRule="exact"/>
        <w:rPr>
          <w:rFonts w:hint="eastAsia" w:ascii="宋体" w:hAnsi="宋体" w:eastAsia="宋体" w:cs="宋体"/>
          <w:b/>
          <w:bCs/>
          <w:color w:val="auto"/>
          <w:kern w:val="0"/>
          <w:szCs w:val="32"/>
          <w:shd w:val="clear" w:color="auto" w:fill="FFFFFF"/>
        </w:rPr>
      </w:pPr>
    </w:p>
    <w:p>
      <w:pPr>
        <w:adjustRightInd w:val="0"/>
        <w:snapToGrid w:val="0"/>
        <w:spacing w:line="600" w:lineRule="exact"/>
        <w:ind w:firstLine="321" w:firstLineChars="100"/>
        <w:rPr>
          <w:rFonts w:hint="eastAsia" w:ascii="仿宋_GB2312" w:hAnsi="仿宋_GB2312" w:eastAsia="仿宋_GB2312" w:cs="仿宋_GB2312"/>
          <w:b/>
          <w:bCs/>
          <w:color w:val="auto"/>
          <w:kern w:val="0"/>
          <w:sz w:val="32"/>
          <w:szCs w:val="32"/>
          <w:shd w:val="clear" w:color="auto" w:fill="FFFFFF"/>
          <w:lang w:eastAsia="zh-CN"/>
        </w:rPr>
      </w:pPr>
      <w:r>
        <w:rPr>
          <w:rFonts w:hint="eastAsia" w:ascii="仿宋_GB2312" w:hAnsi="仿宋_GB2312" w:eastAsia="仿宋_GB2312" w:cs="仿宋_GB2312"/>
          <w:b/>
          <w:bCs/>
          <w:color w:val="auto"/>
          <w:kern w:val="0"/>
          <w:sz w:val="32"/>
          <w:szCs w:val="32"/>
          <w:shd w:val="clear" w:color="auto" w:fill="FFFFFF"/>
          <w:lang w:val="en-US" w:eastAsia="zh-CN"/>
        </w:rPr>
        <w:t>6</w:t>
      </w:r>
      <w:r>
        <w:rPr>
          <w:rFonts w:hint="eastAsia" w:ascii="仿宋_GB2312" w:hAnsi="仿宋_GB2312" w:eastAsia="仿宋_GB2312" w:cs="仿宋_GB2312"/>
          <w:b/>
          <w:bCs/>
          <w:color w:val="auto"/>
          <w:kern w:val="0"/>
          <w:sz w:val="32"/>
          <w:szCs w:val="32"/>
          <w:shd w:val="clear" w:color="auto" w:fill="FFFFFF"/>
        </w:rPr>
        <w:t>.“执法业务</w:t>
      </w:r>
      <w:r>
        <w:rPr>
          <w:rFonts w:hint="eastAsia" w:ascii="仿宋_GB2312" w:hAnsi="仿宋_GB2312" w:eastAsia="仿宋_GB2312" w:cs="仿宋_GB2312"/>
          <w:b/>
          <w:bCs/>
          <w:color w:val="auto"/>
          <w:kern w:val="0"/>
          <w:sz w:val="32"/>
          <w:szCs w:val="32"/>
          <w:shd w:val="clear" w:color="auto" w:fill="FFFFFF"/>
          <w:lang w:eastAsia="zh-CN"/>
        </w:rPr>
        <w:t>经</w:t>
      </w:r>
      <w:r>
        <w:rPr>
          <w:rFonts w:hint="eastAsia" w:ascii="仿宋_GB2312" w:hAnsi="仿宋_GB2312" w:eastAsia="仿宋_GB2312" w:cs="仿宋_GB2312"/>
          <w:b/>
          <w:bCs/>
          <w:color w:val="auto"/>
          <w:kern w:val="0"/>
          <w:sz w:val="32"/>
          <w:szCs w:val="32"/>
          <w:shd w:val="clear" w:color="auto" w:fill="FFFFFF"/>
        </w:rPr>
        <w:t>费 ”项目</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（1）项目概述。日常执法业务需要。</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（2）立项依据。县政府2007年第一期常务会议纪要、 2019年第55期政府专题会议纪要等。</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（3）实施主体。休宁县城市管理局。</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（4）起止时间。2026年1月1日-2026年12月31日。</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（5）项目内容。日常执法业务需要如文明养犬、拆违控违、广告牌制作等。</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（6）年度预算安排。财政拨款预算52万元。</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（7）绩效目标和指标。保障执法日常业务正常运行。</w:t>
      </w:r>
    </w:p>
    <w:p>
      <w:pPr>
        <w:adjustRightInd w:val="0"/>
        <w:snapToGrid w:val="0"/>
        <w:spacing w:line="580" w:lineRule="exact"/>
        <w:rPr>
          <w:rFonts w:hint="eastAsia" w:ascii="仿宋_GB2312" w:hAnsi="仿宋_GB2312" w:eastAsia="仿宋_GB2312" w:cs="仿宋_GB2312"/>
          <w:b w:val="0"/>
          <w:bCs/>
          <w:kern w:val="2"/>
          <w:sz w:val="32"/>
          <w:szCs w:val="32"/>
          <w:lang w:val="en-US" w:eastAsia="zh-CN" w:bidi="ar-SA"/>
        </w:rPr>
      </w:pPr>
    </w:p>
    <w:tbl>
      <w:tblPr>
        <w:tblStyle w:val="4"/>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731"/>
        <w:gridCol w:w="1151"/>
        <w:gridCol w:w="1034"/>
        <w:gridCol w:w="1047"/>
        <w:gridCol w:w="1036"/>
        <w:gridCol w:w="1544"/>
        <w:gridCol w:w="424"/>
        <w:gridCol w:w="386"/>
        <w:gridCol w:w="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74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874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2026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379"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63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执法业务经费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2379"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主管部门及代码</w:t>
            </w:r>
          </w:p>
        </w:tc>
        <w:tc>
          <w:tcPr>
            <w:tcW w:w="3117"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[110]休宁县城市管理局</w:t>
            </w: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实施单位</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休宁县城市管理局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379"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项目属性</w:t>
            </w:r>
          </w:p>
        </w:tc>
        <w:tc>
          <w:tcPr>
            <w:tcW w:w="3117"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常年项目</w:t>
            </w: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资金投向领域</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2379"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项目期限</w:t>
            </w:r>
          </w:p>
        </w:tc>
        <w:tc>
          <w:tcPr>
            <w:tcW w:w="103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1年 </w:t>
            </w:r>
          </w:p>
        </w:tc>
        <w:tc>
          <w:tcPr>
            <w:tcW w:w="208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其中：建设期限</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1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运营期限</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379"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项目资金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（万元）</w:t>
            </w: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中期资金总额：</w:t>
            </w:r>
          </w:p>
        </w:tc>
        <w:tc>
          <w:tcPr>
            <w:tcW w:w="103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50.00 </w:t>
            </w: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年度资金总额：</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379"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其中：财政拨款</w:t>
            </w:r>
          </w:p>
        </w:tc>
        <w:tc>
          <w:tcPr>
            <w:tcW w:w="103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50.00 </w:t>
            </w: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其中：财政拨款</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379"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专项债券</w:t>
            </w:r>
          </w:p>
        </w:tc>
        <w:tc>
          <w:tcPr>
            <w:tcW w:w="103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专项债券</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379"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其他资金</w:t>
            </w:r>
          </w:p>
        </w:tc>
        <w:tc>
          <w:tcPr>
            <w:tcW w:w="103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其他资金</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497"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体</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目</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标</w:t>
            </w:r>
          </w:p>
        </w:tc>
        <w:tc>
          <w:tcPr>
            <w:tcW w:w="4999"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中期目标（2026年—2026年）</w:t>
            </w:r>
          </w:p>
        </w:tc>
        <w:tc>
          <w:tcPr>
            <w:tcW w:w="32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497"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99"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创建全国文明城市：1.规范户外广告店招设置管理。2.治理乱贴乱画牛皮癣小广告。3.规范整理沿街市容市貌秩序。</w:t>
            </w:r>
          </w:p>
        </w:tc>
        <w:tc>
          <w:tcPr>
            <w:tcW w:w="32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效</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标</w:t>
            </w:r>
          </w:p>
        </w:tc>
        <w:tc>
          <w:tcPr>
            <w:tcW w:w="73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一级指标</w:t>
            </w:r>
          </w:p>
        </w:tc>
        <w:tc>
          <w:tcPr>
            <w:tcW w:w="11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二级指标</w:t>
            </w: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三级指标</w:t>
            </w: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产出指标</w:t>
            </w:r>
          </w:p>
        </w:tc>
        <w:tc>
          <w:tcPr>
            <w:tcW w:w="11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数量指标</w:t>
            </w: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投诉案件逐年下降</w:t>
            </w: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质量指标</w:t>
            </w: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执法质量进一步提高</w:t>
            </w: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时效指标</w:t>
            </w: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执法时效</w:t>
            </w: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年总成本</w:t>
            </w: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效益指标</w:t>
            </w:r>
          </w:p>
        </w:tc>
        <w:tc>
          <w:tcPr>
            <w:tcW w:w="11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经济效益</w:t>
            </w: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经济指标不适用</w:t>
            </w: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经济指标不适用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社会效益</w:t>
            </w: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城管社会认可度</w:t>
            </w: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生态效益</w:t>
            </w: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生态指标不适用</w:t>
            </w: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生态指标不适用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可持续影响</w:t>
            </w: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持续保障城区美化有序</w:t>
            </w: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美化有序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满意度指标</w:t>
            </w:r>
          </w:p>
        </w:tc>
        <w:tc>
          <w:tcPr>
            <w:tcW w:w="11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服务对象满意度</w:t>
            </w:r>
          </w:p>
        </w:tc>
        <w:tc>
          <w:tcPr>
            <w:tcW w:w="208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群众满意度</w:t>
            </w: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r>
    </w:tbl>
    <w:p>
      <w:pPr>
        <w:adjustRightInd w:val="0"/>
        <w:snapToGrid w:val="0"/>
        <w:spacing w:line="580" w:lineRule="exact"/>
        <w:rPr>
          <w:rFonts w:hint="eastAsia" w:ascii="宋体" w:hAnsi="宋体" w:eastAsia="宋体" w:cs="宋体"/>
          <w:b/>
          <w:kern w:val="2"/>
          <w:sz w:val="32"/>
          <w:szCs w:val="32"/>
          <w:lang w:val="en-US" w:eastAsia="zh-CN" w:bidi="ar-SA"/>
        </w:rPr>
      </w:pPr>
    </w:p>
    <w:p>
      <w:pPr>
        <w:adjustRightInd w:val="0"/>
        <w:snapToGrid w:val="0"/>
        <w:spacing w:line="52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（二）机关运行经费。</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eastAsia="zh-CN"/>
        </w:rPr>
        <w:t>休宁县城市管理局</w:t>
      </w:r>
      <w:r>
        <w:rPr>
          <w:rFonts w:hint="eastAsia" w:ascii="仿宋_GB2312" w:hAnsi="仿宋_GB2312" w:eastAsia="仿宋_GB2312" w:cs="仿宋_GB2312"/>
          <w:snapToGrid w:val="0"/>
          <w:color w:val="000000"/>
          <w:kern w:val="0"/>
          <w:sz w:val="32"/>
          <w:szCs w:val="32"/>
          <w:lang w:val="en" w:eastAsia="zh-CN"/>
        </w:rPr>
        <w:t>2026年</w:t>
      </w:r>
      <w:r>
        <w:rPr>
          <w:rFonts w:hint="eastAsia" w:ascii="仿宋_GB2312" w:hAnsi="仿宋_GB2312" w:eastAsia="仿宋_GB2312" w:cs="仿宋_GB2312"/>
          <w:snapToGrid w:val="0"/>
          <w:color w:val="000000"/>
          <w:kern w:val="0"/>
          <w:sz w:val="32"/>
          <w:szCs w:val="32"/>
        </w:rPr>
        <w:t>机关运行经费财政拨款预算</w:t>
      </w:r>
      <w:r>
        <w:rPr>
          <w:rFonts w:hint="eastAsia" w:ascii="仿宋_GB2312" w:hAnsi="仿宋_GB2312" w:eastAsia="仿宋_GB2312" w:cs="仿宋_GB2312"/>
          <w:snapToGrid w:val="0"/>
          <w:color w:val="000000"/>
          <w:kern w:val="0"/>
          <w:sz w:val="32"/>
          <w:szCs w:val="32"/>
          <w:lang w:val="en-US" w:eastAsia="zh-CN"/>
        </w:rPr>
        <w:t>15.05</w:t>
      </w:r>
      <w:r>
        <w:rPr>
          <w:rFonts w:hint="eastAsia" w:ascii="仿宋_GB2312" w:hAnsi="仿宋_GB2312" w:eastAsia="仿宋_GB2312" w:cs="仿宋_GB2312"/>
          <w:snapToGrid w:val="0"/>
          <w:color w:val="000000"/>
          <w:kern w:val="0"/>
          <w:sz w:val="32"/>
          <w:szCs w:val="32"/>
        </w:rPr>
        <w:t>万元，比</w:t>
      </w:r>
      <w:r>
        <w:rPr>
          <w:rFonts w:hint="eastAsia" w:ascii="仿宋_GB2312" w:hAnsi="仿宋_GB2312" w:eastAsia="仿宋_GB2312" w:cs="仿宋_GB2312"/>
          <w:snapToGrid w:val="0"/>
          <w:color w:val="000000"/>
          <w:kern w:val="0"/>
          <w:sz w:val="32"/>
          <w:szCs w:val="32"/>
          <w:lang w:eastAsia="zh-CN"/>
        </w:rPr>
        <w:t>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rPr>
        <w:t>年预算</w:t>
      </w:r>
      <w:r>
        <w:rPr>
          <w:rFonts w:hint="eastAsia" w:ascii="仿宋_GB2312" w:hAnsi="仿宋_GB2312" w:eastAsia="仿宋_GB2312" w:cs="仿宋_GB2312"/>
          <w:snapToGrid w:val="0"/>
          <w:color w:val="000000"/>
          <w:kern w:val="0"/>
          <w:sz w:val="32"/>
          <w:szCs w:val="32"/>
          <w:lang w:val="en-US" w:eastAsia="zh-CN"/>
        </w:rPr>
        <w:t>增加0.22</w:t>
      </w:r>
      <w:r>
        <w:rPr>
          <w:rFonts w:hint="eastAsia" w:ascii="仿宋_GB2312" w:hAnsi="仿宋_GB2312" w:eastAsia="仿宋_GB2312" w:cs="仿宋_GB2312"/>
          <w:snapToGrid w:val="0"/>
          <w:color w:val="000000"/>
          <w:kern w:val="0"/>
          <w:sz w:val="32"/>
          <w:szCs w:val="32"/>
        </w:rPr>
        <w:t>万</w:t>
      </w:r>
      <w:r>
        <w:rPr>
          <w:rFonts w:hint="eastAsia" w:ascii="仿宋_GB2312" w:hAnsi="仿宋_GB2312" w:eastAsia="仿宋_GB2312" w:cs="仿宋_GB2312"/>
          <w:snapToGrid w:val="0"/>
          <w:color w:val="000000"/>
          <w:kern w:val="0"/>
          <w:sz w:val="32"/>
          <w:szCs w:val="32"/>
          <w:lang w:val="en-US" w:eastAsia="zh-CN"/>
        </w:rPr>
        <w:t>元，上升1.48%</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val="en-US" w:eastAsia="zh-CN"/>
        </w:rPr>
        <w:t>上升</w:t>
      </w:r>
      <w:r>
        <w:rPr>
          <w:rFonts w:hint="eastAsia" w:ascii="仿宋_GB2312" w:hAnsi="仿宋_GB2312" w:eastAsia="仿宋_GB2312" w:cs="仿宋_GB2312"/>
          <w:snapToGrid w:val="0"/>
          <w:color w:val="000000"/>
          <w:kern w:val="0"/>
          <w:sz w:val="32"/>
          <w:szCs w:val="32"/>
        </w:rPr>
        <w:t>主要原因</w:t>
      </w:r>
      <w:r>
        <w:rPr>
          <w:rFonts w:hint="eastAsia" w:ascii="仿宋_GB2312" w:hAnsi="仿宋_GB2312" w:eastAsia="仿宋_GB2312" w:cs="仿宋_GB2312"/>
          <w:snapToGrid w:val="0"/>
          <w:color w:val="000000"/>
          <w:kern w:val="0"/>
          <w:sz w:val="32"/>
          <w:szCs w:val="32"/>
          <w:lang w:eastAsia="zh-CN"/>
        </w:rPr>
        <w:t>是</w:t>
      </w:r>
      <w:r>
        <w:rPr>
          <w:rFonts w:hint="eastAsia" w:ascii="仿宋_GB2312" w:hAnsi="仿宋_GB2312" w:eastAsia="仿宋_GB2312" w:cs="仿宋_GB2312"/>
          <w:snapToGrid w:val="0"/>
          <w:color w:val="000000"/>
          <w:kern w:val="0"/>
          <w:sz w:val="32"/>
          <w:szCs w:val="32"/>
          <w:lang w:val="en-US" w:eastAsia="zh-CN"/>
        </w:rPr>
        <w:t>正常增长</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（三）政府采购情况                                                                                                         </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eastAsia="zh-CN"/>
        </w:rPr>
        <w:t>休宁县城市管理局</w:t>
      </w:r>
      <w:r>
        <w:rPr>
          <w:rFonts w:hint="eastAsia" w:ascii="仿宋_GB2312" w:hAnsi="仿宋_GB2312" w:eastAsia="仿宋_GB2312" w:cs="仿宋_GB2312"/>
          <w:snapToGrid w:val="0"/>
          <w:color w:val="000000"/>
          <w:kern w:val="0"/>
          <w:sz w:val="32"/>
          <w:szCs w:val="32"/>
          <w:lang w:val="en" w:eastAsia="zh-CN"/>
        </w:rPr>
        <w:t>2026年</w:t>
      </w:r>
      <w:r>
        <w:rPr>
          <w:rFonts w:hint="eastAsia" w:ascii="仿宋_GB2312" w:hAnsi="仿宋_GB2312" w:eastAsia="仿宋_GB2312" w:cs="仿宋_GB2312"/>
          <w:snapToGrid w:val="0"/>
          <w:color w:val="000000"/>
          <w:kern w:val="0"/>
          <w:sz w:val="32"/>
          <w:szCs w:val="32"/>
        </w:rPr>
        <w:t>政府采购预算</w:t>
      </w:r>
      <w:r>
        <w:rPr>
          <w:rFonts w:hint="eastAsia" w:ascii="仿宋_GB2312" w:hAnsi="仿宋_GB2312" w:eastAsia="仿宋_GB2312" w:cs="仿宋_GB2312"/>
          <w:snapToGrid w:val="0"/>
          <w:color w:val="000000"/>
          <w:kern w:val="0"/>
          <w:sz w:val="32"/>
          <w:szCs w:val="32"/>
          <w:lang w:val="en-US" w:eastAsia="zh-CN"/>
        </w:rPr>
        <w:t>1.36</w:t>
      </w:r>
      <w:r>
        <w:rPr>
          <w:rFonts w:hint="eastAsia" w:ascii="仿宋_GB2312" w:hAnsi="仿宋_GB2312" w:eastAsia="仿宋_GB2312" w:cs="仿宋_GB2312"/>
          <w:snapToGrid w:val="0"/>
          <w:color w:val="000000"/>
          <w:kern w:val="0"/>
          <w:sz w:val="32"/>
          <w:szCs w:val="32"/>
        </w:rPr>
        <w:t>万元</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全部为</w:t>
      </w:r>
      <w:r>
        <w:rPr>
          <w:rFonts w:hint="eastAsia" w:ascii="仿宋_GB2312" w:hAnsi="仿宋_GB2312" w:eastAsia="仿宋_GB2312" w:cs="仿宋_GB2312"/>
          <w:snapToGrid w:val="0"/>
          <w:color w:val="000000"/>
          <w:kern w:val="0"/>
          <w:sz w:val="32"/>
          <w:szCs w:val="32"/>
        </w:rPr>
        <w:t>政府采购货物预算。</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（四）国有资产占有使用情况。</w:t>
      </w:r>
    </w:p>
    <w:p>
      <w:pPr>
        <w:adjustRightInd w:val="0"/>
        <w:snapToGrid w:val="0"/>
        <w:spacing w:line="60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截至</w:t>
      </w:r>
      <w:r>
        <w:rPr>
          <w:rFonts w:hint="eastAsia" w:ascii="仿宋_GB2312" w:hAnsi="仿宋_GB2312" w:eastAsia="仿宋_GB2312" w:cs="仿宋_GB2312"/>
          <w:snapToGrid w:val="0"/>
          <w:color w:val="000000"/>
          <w:kern w:val="0"/>
          <w:sz w:val="32"/>
          <w:szCs w:val="32"/>
          <w:lang w:eastAsia="zh-CN"/>
        </w:rPr>
        <w:t>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rPr>
        <w:t>年12月31日，</w:t>
      </w:r>
      <w:r>
        <w:rPr>
          <w:rFonts w:hint="eastAsia" w:ascii="仿宋_GB2312" w:hAnsi="仿宋_GB2312" w:eastAsia="仿宋_GB2312" w:cs="仿宋_GB2312"/>
          <w:snapToGrid w:val="0"/>
          <w:color w:val="000000"/>
          <w:kern w:val="0"/>
          <w:sz w:val="32"/>
          <w:szCs w:val="32"/>
          <w:lang w:eastAsia="zh-CN"/>
        </w:rPr>
        <w:t>休宁县城市管理局</w:t>
      </w:r>
      <w:r>
        <w:rPr>
          <w:rFonts w:hint="eastAsia" w:ascii="仿宋_GB2312" w:hAnsi="仿宋_GB2312" w:eastAsia="仿宋_GB2312" w:cs="仿宋_GB2312"/>
          <w:snapToGrid w:val="0"/>
          <w:color w:val="000000"/>
          <w:kern w:val="0"/>
          <w:sz w:val="32"/>
          <w:szCs w:val="32"/>
        </w:rPr>
        <w:t>共有车辆</w:t>
      </w:r>
      <w:r>
        <w:rPr>
          <w:rFonts w:hint="eastAsia" w:ascii="仿宋_GB2312" w:hAnsi="仿宋_GB2312" w:eastAsia="仿宋_GB2312" w:cs="仿宋_GB2312"/>
          <w:snapToGrid w:val="0"/>
          <w:color w:val="000000"/>
          <w:kern w:val="0"/>
          <w:sz w:val="32"/>
          <w:szCs w:val="32"/>
          <w:lang w:val="en-US" w:eastAsia="zh-CN"/>
        </w:rPr>
        <w:t>0</w:t>
      </w:r>
      <w:r>
        <w:rPr>
          <w:rFonts w:hint="eastAsia" w:ascii="仿宋_GB2312" w:hAnsi="仿宋_GB2312" w:eastAsia="仿宋_GB2312" w:cs="仿宋_GB2312"/>
          <w:snapToGrid w:val="0"/>
          <w:color w:val="000000"/>
          <w:kern w:val="0"/>
          <w:sz w:val="32"/>
          <w:szCs w:val="32"/>
        </w:rPr>
        <w:t>辆</w:t>
      </w:r>
      <w:r>
        <w:rPr>
          <w:rFonts w:hint="eastAsia" w:ascii="仿宋_GB2312" w:hAnsi="仿宋_GB2312" w:eastAsia="仿宋_GB2312" w:cs="仿宋_GB2312"/>
          <w:snapToGrid w:val="0"/>
          <w:color w:val="000000"/>
          <w:kern w:val="0"/>
          <w:sz w:val="32"/>
          <w:szCs w:val="32"/>
          <w:lang w:val="en-US" w:eastAsia="zh-CN"/>
        </w:rPr>
        <w:t>其中</w:t>
      </w:r>
      <w:r>
        <w:rPr>
          <w:rFonts w:hint="eastAsia" w:ascii="仿宋_GB2312" w:hAnsi="仿宋_GB2312" w:eastAsia="仿宋_GB2312" w:cs="仿宋_GB2312"/>
          <w:snapToGrid w:val="0"/>
          <w:color w:val="000000"/>
          <w:kern w:val="0"/>
          <w:sz w:val="32"/>
          <w:szCs w:val="32"/>
          <w:lang w:eastAsia="zh-CN"/>
        </w:rPr>
        <w:t>部门</w:t>
      </w:r>
      <w:r>
        <w:rPr>
          <w:rFonts w:hint="eastAsia" w:ascii="仿宋_GB2312" w:hAnsi="仿宋_GB2312" w:eastAsia="仿宋_GB2312" w:cs="仿宋_GB2312"/>
          <w:snapToGrid w:val="0"/>
          <w:color w:val="000000"/>
          <w:kern w:val="0"/>
          <w:sz w:val="32"/>
          <w:szCs w:val="32"/>
        </w:rPr>
        <w:t>价值50万元以上的通用设备0台（套），</w:t>
      </w:r>
      <w:r>
        <w:rPr>
          <w:rFonts w:hint="eastAsia" w:ascii="仿宋_GB2312" w:hAnsi="仿宋_GB2312" w:eastAsia="仿宋_GB2312" w:cs="仿宋_GB2312"/>
          <w:snapToGrid w:val="0"/>
          <w:color w:val="000000"/>
          <w:kern w:val="0"/>
          <w:sz w:val="32"/>
          <w:szCs w:val="32"/>
          <w:lang w:eastAsia="zh-CN"/>
        </w:rPr>
        <w:t>部门</w:t>
      </w:r>
      <w:r>
        <w:rPr>
          <w:rFonts w:hint="eastAsia" w:ascii="仿宋_GB2312" w:hAnsi="仿宋_GB2312" w:eastAsia="仿宋_GB2312" w:cs="仿宋_GB2312"/>
          <w:snapToGrid w:val="0"/>
          <w:color w:val="000000"/>
          <w:kern w:val="0"/>
          <w:sz w:val="32"/>
          <w:szCs w:val="32"/>
        </w:rPr>
        <w:t>价值100万元以上的专用设备0台（套）。</w:t>
      </w:r>
    </w:p>
    <w:p>
      <w:pPr>
        <w:adjustRightInd w:val="0"/>
        <w:snapToGrid w:val="0"/>
        <w:spacing w:line="60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eastAsia="zh-CN"/>
        </w:rPr>
        <w:t>2026年</w:t>
      </w:r>
      <w:r>
        <w:rPr>
          <w:rFonts w:hint="eastAsia" w:ascii="仿宋_GB2312" w:hAnsi="仿宋_GB2312" w:eastAsia="仿宋_GB2312" w:cs="仿宋_GB2312"/>
          <w:snapToGrid w:val="0"/>
          <w:color w:val="000000"/>
          <w:kern w:val="0"/>
          <w:sz w:val="32"/>
          <w:szCs w:val="32"/>
        </w:rPr>
        <w:t>预算安排购置公务用车0辆，购置费0万元，安排购置</w:t>
      </w:r>
      <w:r>
        <w:rPr>
          <w:rFonts w:hint="eastAsia" w:ascii="仿宋_GB2312" w:hAnsi="仿宋_GB2312" w:eastAsia="仿宋_GB2312" w:cs="仿宋_GB2312"/>
          <w:snapToGrid w:val="0"/>
          <w:color w:val="000000"/>
          <w:kern w:val="0"/>
          <w:sz w:val="32"/>
          <w:szCs w:val="32"/>
          <w:lang w:eastAsia="zh-CN"/>
        </w:rPr>
        <w:t>部门</w:t>
      </w:r>
      <w:r>
        <w:rPr>
          <w:rFonts w:hint="eastAsia" w:ascii="仿宋_GB2312" w:hAnsi="仿宋_GB2312" w:eastAsia="仿宋_GB2312" w:cs="仿宋_GB2312"/>
          <w:snapToGrid w:val="0"/>
          <w:color w:val="000000"/>
          <w:kern w:val="0"/>
          <w:sz w:val="32"/>
          <w:szCs w:val="32"/>
        </w:rPr>
        <w:t>价值50万元以上的通用设备0台（套），购置费0万元；安排购置</w:t>
      </w:r>
      <w:r>
        <w:rPr>
          <w:rFonts w:hint="eastAsia" w:ascii="仿宋_GB2312" w:hAnsi="仿宋_GB2312" w:eastAsia="仿宋_GB2312" w:cs="仿宋_GB2312"/>
          <w:snapToGrid w:val="0"/>
          <w:color w:val="000000"/>
          <w:kern w:val="0"/>
          <w:sz w:val="32"/>
          <w:szCs w:val="32"/>
          <w:lang w:eastAsia="zh-CN"/>
        </w:rPr>
        <w:t>部门</w:t>
      </w:r>
      <w:r>
        <w:rPr>
          <w:rFonts w:hint="eastAsia" w:ascii="仿宋_GB2312" w:hAnsi="仿宋_GB2312" w:eastAsia="仿宋_GB2312" w:cs="仿宋_GB2312"/>
          <w:snapToGrid w:val="0"/>
          <w:color w:val="000000"/>
          <w:kern w:val="0"/>
          <w:sz w:val="32"/>
          <w:szCs w:val="32"/>
        </w:rPr>
        <w:t>价值100万元以上专用设备0台（套），购置费0万元。</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（五）绩效目标设置情况。</w:t>
      </w:r>
    </w:p>
    <w:p>
      <w:pPr>
        <w:keepNext w:val="0"/>
        <w:keepLines w:val="0"/>
        <w:pageBreakBefore w:val="0"/>
        <w:kinsoku/>
        <w:overflowPunct/>
        <w:topLinePunct w:val="0"/>
        <w:autoSpaceDE/>
        <w:autoSpaceDN/>
        <w:bidi w:val="0"/>
        <w:adjustRightInd w:val="0"/>
        <w:snapToGrid w:val="0"/>
        <w:spacing w:line="560" w:lineRule="exact"/>
        <w:ind w:firstLine="640" w:firstLineChars="200"/>
        <w:outlineLvl w:val="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 w:eastAsia="zh-CN"/>
          <w14:textFill>
            <w14:solidFill>
              <w14:schemeClr w14:val="tx1"/>
            </w14:solidFill>
          </w14:textFill>
        </w:rPr>
        <w:t>2026年</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休宁县城市管理局</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所有</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项目实行了绩效目标管理，涉及一般公共预算当年财政拨款</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1184.03</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上年结转财政拨款75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政府性基金预算当年财政拨款</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万元、国有资本经营预算当年财政拨款</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万元、财政专户管理资金当年安排</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万元和</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部门</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资金当年安排</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adjustRightInd w:val="0"/>
        <w:snapToGrid w:val="0"/>
        <w:spacing w:line="560" w:lineRule="exact"/>
        <w:jc w:val="both"/>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val="0"/>
        <w:snapToGrid w:val="0"/>
        <w:spacing w:line="560" w:lineRule="exact"/>
        <w:jc w:val="center"/>
        <w:rPr>
          <w:rFonts w:hint="eastAsia" w:ascii="宋体" w:hAnsi="宋体" w:eastAsia="宋体" w:cs="宋体"/>
          <w:sz w:val="36"/>
          <w:szCs w:val="36"/>
        </w:rPr>
      </w:pPr>
    </w:p>
    <w:p>
      <w:pPr>
        <w:keepNext w:val="0"/>
        <w:keepLines w:val="0"/>
        <w:pageBreakBefore w:val="0"/>
        <w:kinsoku/>
        <w:overflowPunct/>
        <w:topLinePunct w:val="0"/>
        <w:autoSpaceDE/>
        <w:autoSpaceDN/>
        <w:bidi w:val="0"/>
        <w:adjustRightInd w:val="0"/>
        <w:snapToGrid w:val="0"/>
        <w:spacing w:line="560" w:lineRule="exact"/>
        <w:jc w:val="center"/>
        <w:rPr>
          <w:rFonts w:hint="eastAsia" w:ascii="宋体" w:hAnsi="宋体" w:eastAsia="宋体" w:cs="宋体"/>
          <w:sz w:val="36"/>
          <w:szCs w:val="36"/>
        </w:rPr>
      </w:pPr>
    </w:p>
    <w:p>
      <w:pPr>
        <w:keepNext w:val="0"/>
        <w:keepLines w:val="0"/>
        <w:pageBreakBefore w:val="0"/>
        <w:kinsoku/>
        <w:overflowPunct/>
        <w:topLinePunct w:val="0"/>
        <w:autoSpaceDE/>
        <w:autoSpaceDN/>
        <w:bidi w:val="0"/>
        <w:adjustRightInd w:val="0"/>
        <w:snapToGrid w:val="0"/>
        <w:spacing w:line="560" w:lineRule="exact"/>
        <w:jc w:val="center"/>
        <w:rPr>
          <w:rFonts w:hint="eastAsia" w:ascii="宋体" w:hAnsi="宋体" w:eastAsia="宋体" w:cs="宋体"/>
          <w:sz w:val="36"/>
          <w:szCs w:val="36"/>
        </w:rPr>
      </w:pPr>
    </w:p>
    <w:p>
      <w:pPr>
        <w:keepNext w:val="0"/>
        <w:keepLines w:val="0"/>
        <w:pageBreakBefore w:val="0"/>
        <w:kinsoku/>
        <w:overflowPunct/>
        <w:topLinePunct w:val="0"/>
        <w:autoSpaceDE/>
        <w:autoSpaceDN/>
        <w:bidi w:val="0"/>
        <w:adjustRightInd w:val="0"/>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第四部分 名词解释</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color w:val="000000"/>
          <w:kern w:val="0"/>
          <w:sz w:val="32"/>
          <w:szCs w:val="32"/>
        </w:rPr>
      </w:pP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napToGrid w:val="0"/>
          <w:color w:val="000000"/>
          <w:kern w:val="0"/>
          <w:sz w:val="32"/>
          <w:szCs w:val="32"/>
        </w:rPr>
        <w:t>一、财政拨款收入：</w:t>
      </w:r>
      <w:r>
        <w:rPr>
          <w:rFonts w:hint="eastAsia" w:ascii="仿宋_GB2312" w:hAnsi="仿宋_GB2312" w:eastAsia="仿宋_GB2312" w:cs="仿宋_GB2312"/>
          <w:snapToGrid w:val="0"/>
          <w:color w:val="000000"/>
          <w:kern w:val="0"/>
          <w:sz w:val="32"/>
          <w:szCs w:val="32"/>
        </w:rPr>
        <w:t>指</w:t>
      </w:r>
      <w:r>
        <w:rPr>
          <w:rFonts w:hint="eastAsia" w:ascii="仿宋_GB2312" w:hAnsi="仿宋_GB2312" w:eastAsia="仿宋_GB2312" w:cs="仿宋_GB2312"/>
          <w:b w:val="0"/>
          <w:bCs w:val="0"/>
          <w:snapToGrid w:val="0"/>
          <w:color w:val="000000"/>
          <w:kern w:val="0"/>
          <w:sz w:val="32"/>
          <w:szCs w:val="32"/>
        </w:rPr>
        <w:t>部</w:t>
      </w:r>
      <w:r>
        <w:rPr>
          <w:rFonts w:hint="eastAsia" w:ascii="仿宋_GB2312" w:hAnsi="仿宋_GB2312" w:eastAsia="仿宋_GB2312" w:cs="仿宋_GB2312"/>
          <w:snapToGrid w:val="0"/>
          <w:color w:val="000000"/>
          <w:kern w:val="0"/>
          <w:sz w:val="32"/>
          <w:szCs w:val="32"/>
        </w:rPr>
        <w:t>门或</w:t>
      </w:r>
      <w:r>
        <w:rPr>
          <w:rFonts w:hint="eastAsia" w:ascii="仿宋_GB2312" w:hAnsi="仿宋_GB2312" w:eastAsia="仿宋_GB2312" w:cs="仿宋_GB2312"/>
          <w:snapToGrid w:val="0"/>
          <w:color w:val="000000"/>
          <w:kern w:val="0"/>
          <w:sz w:val="32"/>
          <w:szCs w:val="32"/>
          <w:lang w:eastAsia="zh-CN"/>
        </w:rPr>
        <w:t>部门</w:t>
      </w:r>
      <w:r>
        <w:rPr>
          <w:rFonts w:hint="eastAsia" w:ascii="仿宋_GB2312" w:hAnsi="仿宋_GB2312" w:eastAsia="仿宋_GB2312" w:cs="仿宋_GB2312"/>
          <w:snapToGrid w:val="0"/>
          <w:color w:val="000000"/>
          <w:kern w:val="0"/>
          <w:sz w:val="32"/>
          <w:szCs w:val="32"/>
        </w:rPr>
        <w:t>从同级财政部门取得的财政预算资金。</w:t>
      </w:r>
    </w:p>
    <w:p>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二、事业收入：指事业</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开展专业业务活动及辅助活动所取得的收入。</w:t>
      </w:r>
    </w:p>
    <w:p>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三、财政专户管理资金：指按照非税收入管理相关规定，纳入财政专户管理的教育收费等。</w:t>
      </w:r>
    </w:p>
    <w:p>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四、事业</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经营收入：指事业</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在专业业务活动及其辅助活动之外开展非独立核算经营活动取得的收入。</w:t>
      </w:r>
    </w:p>
    <w:p>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五、附属</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上缴收入：本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所属下级</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上缴给本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的全部收入。</w:t>
      </w:r>
    </w:p>
    <w:p>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六、上年结转：指以前年度安排、结转到本年仍按原用途继续使用的资金。</w:t>
      </w:r>
    </w:p>
    <w:p>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七、结转下年：指以前年度预算安排、因客观条件发生变化无法按原计划实施，需以后年度按原用途继续使用的资金。</w:t>
      </w:r>
    </w:p>
    <w:p>
      <w:pPr>
        <w:pStyle w:val="3"/>
        <w:keepNext w:val="0"/>
        <w:keepLines w:val="0"/>
        <w:pageBreakBefore w:val="0"/>
        <w:kinsoku/>
        <w:overflowPunct/>
        <w:topLinePunct w:val="0"/>
        <w:autoSpaceDE/>
        <w:autoSpaceDN/>
        <w:bidi w:val="0"/>
        <w:adjustRightInd w:val="0"/>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指为保障机构正常运转、完成日常工作任务而发生的人员支出和公用支出。</w:t>
      </w:r>
    </w:p>
    <w:p>
      <w:pPr>
        <w:pStyle w:val="3"/>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九、项目支出</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指在除基本支出之外的支出，主要用于完成特定的工作任务和事业发展目标。</w:t>
      </w:r>
    </w:p>
    <w:p>
      <w:pPr>
        <w:pStyle w:val="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十、机关运行经费:为保障行政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（包括参照公务员法管理的事业</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）运行用于购买货物和服务的各项资金，包括办公及印刷费、邮电费、差旅费、会议费、福利费、日常维修费、一般设备购置费、办公用房水电费、公务用车运行维护费以及其他费用。</w:t>
      </w:r>
    </w:p>
    <w:p>
      <w:pPr>
        <w:pStyle w:val="3"/>
        <w:keepNext w:val="0"/>
        <w:keepLines w:val="0"/>
        <w:pageBreakBefore w:val="0"/>
        <w:kinsoku/>
        <w:overflowPunct/>
        <w:topLinePunct w:val="0"/>
        <w:autoSpaceDE/>
        <w:autoSpaceDN/>
        <w:bidi w:val="0"/>
        <w:spacing w:line="560" w:lineRule="exact"/>
        <w:ind w:firstLine="480" w:firstLineChars="15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十一、</w:t>
      </w:r>
      <w:r>
        <w:rPr>
          <w:rFonts w:hint="eastAsia" w:ascii="仿宋_GB2312" w:hAnsi="仿宋_GB2312" w:eastAsia="仿宋_GB2312" w:cs="仿宋_GB2312"/>
          <w:b w:val="0"/>
          <w:bCs w:val="0"/>
          <w:color w:val="auto"/>
          <w:sz w:val="32"/>
          <w:szCs w:val="32"/>
          <w:shd w:val="clear" w:color="auto" w:fill="FFFFFF"/>
        </w:rPr>
        <w:t>城乡社区支出（类）</w:t>
      </w:r>
      <w:r>
        <w:rPr>
          <w:rFonts w:hint="eastAsia" w:ascii="仿宋_GB2312" w:hAnsi="仿宋_GB2312" w:eastAsia="仿宋_GB2312" w:cs="仿宋_GB2312"/>
          <w:b w:val="0"/>
          <w:bCs w:val="0"/>
          <w:color w:val="auto"/>
          <w:sz w:val="32"/>
          <w:szCs w:val="32"/>
        </w:rPr>
        <w:t>城乡社区（款）行政运行业务反映县执法局的基本支出;</w:t>
      </w:r>
      <w:r>
        <w:rPr>
          <w:rFonts w:hint="eastAsia" w:ascii="仿宋_GB2312" w:hAnsi="仿宋_GB2312" w:eastAsia="仿宋_GB2312" w:cs="仿宋_GB2312"/>
          <w:b w:val="0"/>
          <w:bCs w:val="0"/>
          <w:color w:val="auto"/>
          <w:sz w:val="32"/>
          <w:szCs w:val="32"/>
          <w:shd w:val="clear" w:color="auto" w:fill="FFFFFF"/>
        </w:rPr>
        <w:t>城乡社区支出</w:t>
      </w:r>
      <w:r>
        <w:rPr>
          <w:rFonts w:hint="eastAsia" w:ascii="仿宋_GB2312" w:hAnsi="仿宋_GB2312" w:eastAsia="仿宋_GB2312" w:cs="仿宋_GB2312"/>
          <w:b w:val="0"/>
          <w:bCs w:val="0"/>
          <w:color w:val="auto"/>
          <w:sz w:val="32"/>
          <w:szCs w:val="32"/>
        </w:rPr>
        <w:t xml:space="preserve">（类）城乡社区（款）城管执法业务反映城市管理综合行政执法、加强城市市容和环境卫生管理等方面的支出; </w:t>
      </w:r>
      <w:r>
        <w:rPr>
          <w:rFonts w:hint="eastAsia" w:ascii="仿宋_GB2312" w:hAnsi="仿宋_GB2312" w:eastAsia="仿宋_GB2312" w:cs="仿宋_GB2312"/>
          <w:b w:val="0"/>
          <w:bCs w:val="0"/>
          <w:color w:val="auto"/>
          <w:sz w:val="32"/>
          <w:szCs w:val="32"/>
          <w:shd w:val="clear" w:color="auto" w:fill="FFFFFF"/>
        </w:rPr>
        <w:t>城乡社区支出</w:t>
      </w:r>
      <w:r>
        <w:rPr>
          <w:rFonts w:hint="eastAsia" w:ascii="仿宋_GB2312" w:hAnsi="仿宋_GB2312" w:eastAsia="仿宋_GB2312" w:cs="仿宋_GB2312"/>
          <w:b w:val="0"/>
          <w:bCs w:val="0"/>
          <w:color w:val="auto"/>
          <w:sz w:val="32"/>
          <w:szCs w:val="32"/>
        </w:rPr>
        <w:t>（类）城乡社区公共设施（款）小城镇基础设施建设业务反映用于小城镇路、气、水、电等基础建设方面的支出。</w:t>
      </w:r>
      <w:r>
        <w:rPr>
          <w:rFonts w:hint="eastAsia" w:ascii="仿宋_GB2312" w:hAnsi="仿宋_GB2312" w:eastAsia="仿宋_GB2312" w:cs="仿宋_GB2312"/>
          <w:b w:val="0"/>
          <w:bCs w:val="0"/>
          <w:color w:val="auto"/>
          <w:sz w:val="32"/>
          <w:szCs w:val="32"/>
          <w:shd w:val="clear" w:color="auto" w:fill="FFFFFF"/>
        </w:rPr>
        <w:t>城乡社区支出（类）城乡社区环境卫生（款）城乡社区环境卫生（项）</w:t>
      </w:r>
      <w:r>
        <w:rPr>
          <w:rFonts w:hint="eastAsia" w:ascii="仿宋_GB2312" w:hAnsi="仿宋_GB2312" w:eastAsia="仿宋_GB2312" w:cs="仿宋_GB2312"/>
          <w:b w:val="0"/>
          <w:bCs w:val="0"/>
          <w:color w:val="auto"/>
          <w:sz w:val="32"/>
          <w:szCs w:val="32"/>
        </w:rPr>
        <w:t>反映城乡社区道路清扫、垃圾清运与处理、公厕建设与维护、园林绿化等方面的支出。</w:t>
      </w:r>
    </w:p>
    <w:p>
      <w:pPr>
        <w:tabs>
          <w:tab w:val="left" w:pos="564"/>
        </w:tabs>
        <w:bidi w:val="0"/>
        <w:jc w:val="left"/>
        <w:rPr>
          <w:rFonts w:hint="eastAsia" w:ascii="宋体" w:hAnsi="宋体" w:eastAsia="宋体" w:cs="宋体"/>
          <w:b w:val="0"/>
          <w:bCs w:val="0"/>
          <w:lang w:val="en-US" w:eastAsia="zh-CN"/>
        </w:rPr>
        <w:sectPr>
          <w:footerReference r:id="rId10" w:type="default"/>
          <w:pgSz w:w="11906" w:h="16839"/>
          <w:pgMar w:top="1429" w:right="1786" w:bottom="1349" w:left="1689" w:header="0" w:footer="1168" w:gutter="0"/>
          <w:pgBorders>
            <w:top w:val="none" w:sz="0" w:space="0"/>
            <w:left w:val="none" w:sz="0" w:space="0"/>
            <w:bottom w:val="none" w:sz="0" w:space="0"/>
            <w:right w:val="none" w:sz="0" w:space="0"/>
          </w:pgBorders>
          <w:cols w:space="0" w:num="1"/>
          <w:rtlGutter w:val="0"/>
          <w:docGrid w:linePitch="0" w:charSpace="0"/>
        </w:sectPr>
      </w:pPr>
      <w:bookmarkStart w:id="2" w:name="_GoBack"/>
      <w:bookmarkEnd w:id="2"/>
    </w:p>
    <w:p>
      <w:pPr>
        <w:bidi w:val="0"/>
        <w:jc w:val="left"/>
        <w:rPr>
          <w:rFonts w:hint="eastAsia" w:ascii="宋体" w:hAnsi="宋体" w:eastAsia="宋体" w:cs="宋体"/>
          <w:lang w:eastAsia="zh-CN"/>
        </w:rPr>
      </w:pPr>
    </w:p>
    <w:sectPr>
      <w:pgSz w:w="11906" w:h="16839"/>
      <w:pgMar w:top="1429" w:right="1786" w:bottom="1349" w:left="1689" w:header="0" w:footer="1168"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2020603050405020304"/>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right="8"/>
      <w:jc w:val="right"/>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 xml:space="preserve">- 2 </w:t>
    </w:r>
    <w:r>
      <w:rPr>
        <w:rFonts w:ascii="Times New Roman" w:hAnsi="Times New Roman" w:eastAsia="Times New Roman" w:cs="Times New Roman"/>
        <w:spacing w:val="2"/>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right="8"/>
      <w:jc w:val="right"/>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 xml:space="preserve">- 3 </w:t>
    </w:r>
    <w:r>
      <w:rPr>
        <w:rFonts w:ascii="Times New Roman" w:hAnsi="Times New Roman" w:eastAsia="Times New Roman" w:cs="Times New Roman"/>
        <w:spacing w:val="2"/>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rPr>
        <w:rFonts w:hint="eastAsia" w:ascii="仿宋_GB2312"/>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right="8"/>
      <w:jc w:val="right"/>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 xml:space="preserve">- 5 </w:t>
    </w:r>
    <w:r>
      <w:rPr>
        <w:rFonts w:ascii="Times New Roman" w:hAnsi="Times New Roman" w:eastAsia="Times New Roman" w:cs="Times New Roman"/>
        <w:spacing w:val="2"/>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A7F8D"/>
    <w:multiLevelType w:val="singleLevel"/>
    <w:tmpl w:val="40BA7F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WM0N2FlOGQxZWQ5NGYyZDZkYjRhM2IyMGMxNDk1NzIifQ=="/>
    <w:docVar w:name="KSO_WPS_MARK_KEY" w:val="f37cf529-1b1e-4551-a01f-ab9dd1c03ea8"/>
  </w:docVars>
  <w:rsids>
    <w:rsidRoot w:val="00000000"/>
    <w:rsid w:val="0054611A"/>
    <w:rsid w:val="01655D58"/>
    <w:rsid w:val="01890045"/>
    <w:rsid w:val="03C4623D"/>
    <w:rsid w:val="07CD45F2"/>
    <w:rsid w:val="0A111B52"/>
    <w:rsid w:val="0C7A60F3"/>
    <w:rsid w:val="0D991284"/>
    <w:rsid w:val="0E8F7CCA"/>
    <w:rsid w:val="0EBC67E3"/>
    <w:rsid w:val="13210A46"/>
    <w:rsid w:val="14717F46"/>
    <w:rsid w:val="16331150"/>
    <w:rsid w:val="17D01704"/>
    <w:rsid w:val="1D48674F"/>
    <w:rsid w:val="1DA74871"/>
    <w:rsid w:val="1F8756D4"/>
    <w:rsid w:val="21D74F65"/>
    <w:rsid w:val="2759741C"/>
    <w:rsid w:val="280849E6"/>
    <w:rsid w:val="285400E5"/>
    <w:rsid w:val="29D04817"/>
    <w:rsid w:val="2C1B0A8D"/>
    <w:rsid w:val="2CDC58E3"/>
    <w:rsid w:val="2EAE3A19"/>
    <w:rsid w:val="30277A3A"/>
    <w:rsid w:val="33112500"/>
    <w:rsid w:val="331C098A"/>
    <w:rsid w:val="36472F46"/>
    <w:rsid w:val="3758562F"/>
    <w:rsid w:val="388A48DA"/>
    <w:rsid w:val="39205BF2"/>
    <w:rsid w:val="394A02AD"/>
    <w:rsid w:val="39C1282E"/>
    <w:rsid w:val="3A623288"/>
    <w:rsid w:val="3B6F171D"/>
    <w:rsid w:val="3DF86436"/>
    <w:rsid w:val="42AA61B0"/>
    <w:rsid w:val="43EC2970"/>
    <w:rsid w:val="4CD73E40"/>
    <w:rsid w:val="4E93630B"/>
    <w:rsid w:val="507855DA"/>
    <w:rsid w:val="52EB257E"/>
    <w:rsid w:val="556974E7"/>
    <w:rsid w:val="56927CD7"/>
    <w:rsid w:val="579962B6"/>
    <w:rsid w:val="58C2484E"/>
    <w:rsid w:val="5DBD6422"/>
    <w:rsid w:val="62955BF5"/>
    <w:rsid w:val="66E21C32"/>
    <w:rsid w:val="6818250F"/>
    <w:rsid w:val="68921DB9"/>
    <w:rsid w:val="689E17A7"/>
    <w:rsid w:val="6AFB207C"/>
    <w:rsid w:val="6B696F26"/>
    <w:rsid w:val="6DA20349"/>
    <w:rsid w:val="6EF72060"/>
    <w:rsid w:val="709512A3"/>
    <w:rsid w:val="71EE4CC8"/>
    <w:rsid w:val="733817AF"/>
    <w:rsid w:val="73E117F8"/>
    <w:rsid w:val="744F0493"/>
    <w:rsid w:val="74A1044F"/>
    <w:rsid w:val="771C22DE"/>
    <w:rsid w:val="772206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rFonts w:eastAsia="宋体"/>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11783</Words>
  <Characters>14542</Characters>
  <TotalTime>28</TotalTime>
  <ScaleCrop>false</ScaleCrop>
  <LinksUpToDate>false</LinksUpToDate>
  <CharactersWithSpaces>16358</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2024-03-21T15:59:00Z</dcterms:created>
  <dc:creator>杨丽</dc:creator>
  <cp:lastModifiedBy>11</cp:lastModifiedBy>
  <cp:lastPrinted>2025-05-06T08:15:00Z</cp:lastPrinted>
  <dcterms:modified xsi:type="dcterms:W3CDTF">2026-03-24T07:41:04Z</dcterms:modified>
  <dc:title>财〔2002〕号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2024-03-22T15:01:44Z</vt:filetime>
  </property>
  <property fmtid="{D5CDD505-2E9C-101B-9397-08002B2CF9AE}" pid="4" name="KSOProductBuildVer">
    <vt:lpwstr>2052-11.1.0.13703</vt:lpwstr>
  </property>
  <property fmtid="{D5CDD505-2E9C-101B-9397-08002B2CF9AE}" pid="5" name="ICV">
    <vt:lpwstr>75DE8C5294B64515ACA64EFE26FA6D5E</vt:lpwstr>
  </property>
  <property fmtid="{D5CDD505-2E9C-101B-9397-08002B2CF9AE}" pid="6" name="KSOTemplateDocerSaveRecord">
    <vt:lpwstr>eyJoZGlkIjoiZmVlMzg5NTA0ZTdlYzA0ZTY2NzM1MThmZjk5MTE3ZTIiLCJ1c2VySWQiOiIxMjgxNjQwMTQ4In0=</vt:lpwstr>
  </property>
</Properties>
</file>