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32"/>
          <w:szCs w:val="32"/>
        </w:rPr>
      </w:pPr>
      <w:bookmarkStart w:id="0" w:name="_GoBack"/>
      <w:bookmarkEnd w:id="0"/>
      <w:r>
        <w:rPr>
          <w:rFonts w:hint="eastAsia" w:ascii="黑体" w:hAnsi="黑体" w:eastAsia="黑体"/>
          <w:sz w:val="32"/>
          <w:szCs w:val="32"/>
        </w:rPr>
        <w:t>附件2：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_GBK" w:eastAsia="方正小标宋简体"/>
          <w:sz w:val="24"/>
          <w:szCs w:val="24"/>
          <w:lang w:eastAsia="zh-CN"/>
        </w:rPr>
      </w:pPr>
      <w:r>
        <w:rPr>
          <w:rFonts w:hint="eastAsia" w:ascii="方正小标宋简体" w:hAnsi="方正小标宋_GBK" w:eastAsia="方正小标宋简体"/>
          <w:sz w:val="44"/>
          <w:szCs w:val="44"/>
          <w:lang w:eastAsia="zh-CN"/>
        </w:rPr>
        <w:t>黄山市保障性租赁住房项目认定申请表</w:t>
      </w:r>
      <w:r>
        <w:rPr>
          <w:rFonts w:hint="eastAsia" w:ascii="方正小标宋简体" w:hAnsi="方正小标宋_GBK" w:eastAsia="方正小标宋简体"/>
          <w:sz w:val="24"/>
          <w:szCs w:val="24"/>
          <w:lang w:eastAsia="zh-CN"/>
        </w:rPr>
        <w:t>（样张）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_GBK" w:eastAsia="方正小标宋简体"/>
          <w:sz w:val="24"/>
          <w:szCs w:val="24"/>
          <w:lang w:eastAsia="zh-CN"/>
        </w:rPr>
      </w:pPr>
    </w:p>
    <w:tbl>
      <w:tblPr>
        <w:tblStyle w:val="7"/>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80"/>
        <w:gridCol w:w="1800"/>
        <w:gridCol w:w="2550"/>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项目名称</w:t>
            </w:r>
          </w:p>
        </w:tc>
        <w:tc>
          <w:tcPr>
            <w:tcW w:w="6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项目地址或四至范围</w:t>
            </w:r>
          </w:p>
        </w:tc>
        <w:tc>
          <w:tcPr>
            <w:tcW w:w="6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项目类型</w:t>
            </w:r>
          </w:p>
        </w:tc>
        <w:tc>
          <w:tcPr>
            <w:tcW w:w="6405"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w:t>
            </w:r>
            <w:r>
              <w:rPr>
                <w:rStyle w:val="11"/>
                <w:rFonts w:hint="eastAsia" w:hAnsi="Wingdings"/>
                <w:lang w:val="en-US" w:eastAsia="zh-CN" w:bidi="ar"/>
              </w:rPr>
              <w:t xml:space="preserve">集体经营性建设用地       </w:t>
            </w:r>
            <w:r>
              <w:rPr>
                <w:rStyle w:val="11"/>
                <w:rFonts w:hAnsi="Wingdings"/>
                <w:lang w:val="en-US" w:eastAsia="zh-CN" w:bidi="ar"/>
              </w:rPr>
              <w:t xml:space="preserve"> </w:t>
            </w:r>
            <w:r>
              <w:rPr>
                <w:rStyle w:val="12"/>
                <w:rFonts w:eastAsia="宋体"/>
                <w:lang w:val="en-US" w:eastAsia="zh-CN" w:bidi="ar"/>
              </w:rPr>
              <w:t>¨</w:t>
            </w:r>
            <w:r>
              <w:rPr>
                <w:rStyle w:val="11"/>
                <w:rFonts w:hint="eastAsia" w:hAnsi="Wingdings"/>
                <w:lang w:val="en-US" w:eastAsia="zh-CN" w:bidi="ar"/>
              </w:rPr>
              <w:t>企事业单位自有闲置用地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p>
        </w:tc>
        <w:tc>
          <w:tcPr>
            <w:tcW w:w="6405" w:type="dxa"/>
            <w:gridSpan w:val="3"/>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Wingdings" w:hAnsi="Wingdings" w:eastAsia="宋体" w:cs="Wingdings"/>
                <w:i w:val="0"/>
                <w:iCs w:val="0"/>
                <w:color w:val="000000"/>
                <w:kern w:val="0"/>
                <w:sz w:val="24"/>
                <w:szCs w:val="24"/>
                <w:u w:val="none"/>
                <w:lang w:val="en-US" w:eastAsia="zh-CN" w:bidi="ar"/>
              </w:rPr>
            </w:pPr>
            <w:r>
              <w:rPr>
                <w:rStyle w:val="12"/>
                <w:rFonts w:eastAsia="宋体"/>
                <w:lang w:val="en-US" w:eastAsia="zh-CN" w:bidi="ar"/>
              </w:rPr>
              <w:t>¨</w:t>
            </w:r>
            <w:r>
              <w:rPr>
                <w:rStyle w:val="11"/>
                <w:rFonts w:hint="eastAsia" w:hAnsi="Wingdings"/>
                <w:lang w:val="en-US" w:eastAsia="zh-CN" w:bidi="ar"/>
              </w:rPr>
              <w:t xml:space="preserve">产业园区配套用地          </w:t>
            </w:r>
            <w:r>
              <w:rPr>
                <w:rFonts w:hint="default" w:ascii="Wingdings" w:hAnsi="Wingdings" w:eastAsia="宋体" w:cs="Wingdings"/>
                <w:i w:val="0"/>
                <w:iCs w:val="0"/>
                <w:color w:val="000000"/>
                <w:kern w:val="0"/>
                <w:sz w:val="24"/>
                <w:szCs w:val="24"/>
                <w:u w:val="none"/>
                <w:lang w:val="en-US" w:eastAsia="zh-CN" w:bidi="ar"/>
              </w:rPr>
              <w:t>¨</w:t>
            </w:r>
            <w:r>
              <w:rPr>
                <w:rStyle w:val="11"/>
                <w:rFonts w:hint="eastAsia" w:hAnsi="Wingdings"/>
                <w:lang w:val="en-US" w:eastAsia="zh-CN" w:bidi="ar"/>
              </w:rPr>
              <w:t>存量闲置房屋</w:t>
            </w:r>
            <w:r>
              <w:rPr>
                <w:rStyle w:val="11"/>
                <w:rFonts w:hAnsi="Wingdings"/>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i w:val="0"/>
                <w:iCs w:val="0"/>
                <w:color w:val="000000"/>
                <w:sz w:val="24"/>
                <w:szCs w:val="24"/>
                <w:u w:val="none"/>
              </w:rPr>
            </w:pPr>
          </w:p>
        </w:tc>
        <w:tc>
          <w:tcPr>
            <w:tcW w:w="640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Wingdings" w:hAnsi="Wingdings" w:eastAsia="宋体" w:cs="Wingdings"/>
                <w:i w:val="0"/>
                <w:iCs w:val="0"/>
                <w:color w:val="000000"/>
                <w:sz w:val="24"/>
                <w:szCs w:val="24"/>
                <w:u w:val="none"/>
              </w:rPr>
            </w:pPr>
            <w:r>
              <w:rPr>
                <w:rStyle w:val="12"/>
                <w:rFonts w:eastAsia="宋体"/>
                <w:lang w:val="en-US" w:eastAsia="zh-CN" w:bidi="ar"/>
              </w:rPr>
              <w:t>¨</w:t>
            </w:r>
            <w:r>
              <w:rPr>
                <w:rStyle w:val="11"/>
                <w:rFonts w:hAnsi="Wingdings"/>
                <w:lang w:val="en-US" w:eastAsia="zh-CN" w:bidi="ar"/>
              </w:rPr>
              <w:t>新供应国有建设用地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土地取得方式</w:t>
            </w:r>
          </w:p>
        </w:tc>
        <w:tc>
          <w:tcPr>
            <w:tcW w:w="6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w:t>
            </w:r>
            <w:r>
              <w:rPr>
                <w:rStyle w:val="13"/>
                <w:lang w:val="en-US" w:eastAsia="zh-CN" w:bidi="ar"/>
              </w:rPr>
              <w:t>出让</w:t>
            </w:r>
            <w:r>
              <w:rPr>
                <w:rStyle w:val="14"/>
                <w:lang w:val="en-US" w:eastAsia="zh-CN" w:bidi="ar"/>
              </w:rPr>
              <w:t xml:space="preserve"> </w:t>
            </w:r>
            <w:r>
              <w:rPr>
                <w:rStyle w:val="13"/>
                <w:lang w:val="en-US" w:eastAsia="zh-CN" w:bidi="ar"/>
              </w:rPr>
              <w:t xml:space="preserve"> </w:t>
            </w:r>
            <w:r>
              <w:rPr>
                <w:rStyle w:val="13"/>
                <w:rFonts w:hint="eastAsia"/>
                <w:lang w:val="en-US" w:eastAsia="zh-CN" w:bidi="ar"/>
              </w:rPr>
              <w:t xml:space="preserve">  </w:t>
            </w:r>
            <w:r>
              <w:rPr>
                <w:rStyle w:val="13"/>
                <w:lang w:val="en-US" w:eastAsia="zh-CN" w:bidi="ar"/>
              </w:rPr>
              <w:t xml:space="preserve"> </w:t>
            </w:r>
            <w:r>
              <w:rPr>
                <w:rStyle w:val="12"/>
                <w:rFonts w:eastAsia="宋体"/>
                <w:lang w:val="en-US" w:eastAsia="zh-CN" w:bidi="ar"/>
              </w:rPr>
              <w:t>¨</w:t>
            </w:r>
            <w:r>
              <w:rPr>
                <w:rStyle w:val="13"/>
                <w:lang w:val="en-US" w:eastAsia="zh-CN" w:bidi="ar"/>
              </w:rPr>
              <w:t xml:space="preserve">租赁     </w:t>
            </w:r>
            <w:r>
              <w:rPr>
                <w:rStyle w:val="12"/>
                <w:rFonts w:eastAsia="宋体"/>
                <w:lang w:val="en-US" w:eastAsia="zh-CN" w:bidi="ar"/>
              </w:rPr>
              <w:t>¨</w:t>
            </w:r>
            <w:r>
              <w:rPr>
                <w:rStyle w:val="13"/>
                <w:lang w:val="en-US" w:eastAsia="zh-CN" w:bidi="ar"/>
              </w:rPr>
              <w:t xml:space="preserve">划拨       </w:t>
            </w:r>
            <w:r>
              <w:rPr>
                <w:rStyle w:val="12"/>
                <w:rFonts w:eastAsia="宋体"/>
                <w:lang w:val="en-US" w:eastAsia="zh-CN" w:bidi="ar"/>
              </w:rPr>
              <w:t>¨</w:t>
            </w:r>
            <w:r>
              <w:rPr>
                <w:rStyle w:val="13"/>
                <w:lang w:val="en-US" w:eastAsia="zh-CN" w:bidi="ar"/>
              </w:rPr>
              <w:t>其他：</w:t>
            </w:r>
            <w:r>
              <w:rPr>
                <w:rStyle w:val="15"/>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建设单位性质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用地性质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项目总投资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亿</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资金筹措方式</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规划用地面积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r>
              <w:rPr>
                <w:rStyle w:val="13"/>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保租房建筑面积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配套设施建筑面积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保租房套（间）数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配套设施主要内容</w:t>
            </w:r>
          </w:p>
        </w:tc>
        <w:tc>
          <w:tcPr>
            <w:tcW w:w="6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开工（预计）时间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年/月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投入使用（预计）时间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0" w:hRule="atLeast"/>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承诺事项</w:t>
            </w:r>
          </w:p>
        </w:tc>
        <w:tc>
          <w:tcPr>
            <w:tcW w:w="6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我单位承诺，所提供申请材料真实有效，严格按照国家和本市关于保障性租赁住房的政策规定实施项目建设和供应，不上市销售或以长期租赁等方式变相销售；项目租金标准不高于同地段同品质市场租金的90%。我单位将全面履行出租人各项责任，确保项目规范、安全运行，接受市、区房管部门和街道（乡镇）指导、监督和检查。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单位名称：（盖章）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承诺日期：   年  月  日                                                                                   </w:t>
            </w:r>
          </w:p>
        </w:tc>
      </w:tr>
    </w:tbl>
    <w:p>
      <w:pPr>
        <w:widowControl/>
        <w:rPr>
          <w:rFonts w:hint="default" w:ascii="仿宋_GB2312" w:eastAsia="仿宋_GB2312"/>
          <w:sz w:val="32"/>
          <w:szCs w:val="32"/>
          <w:u w:val="single"/>
          <w:lang w:val="en-US" w:eastAsia="zh-CN"/>
        </w:rPr>
      </w:pPr>
      <w:r>
        <w:rPr>
          <w:rFonts w:hint="eastAsia" w:ascii="仿宋_GB2312" w:eastAsia="仿宋_GB2312"/>
          <w:sz w:val="32"/>
          <w:szCs w:val="32"/>
          <w:u w:val="none"/>
          <w:lang w:val="en-US" w:eastAsia="zh-CN"/>
        </w:rPr>
        <w:t>联系人：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 xml:space="preserve">            联系电话：</w:t>
      </w:r>
      <w:r>
        <w:rPr>
          <w:rFonts w:hint="eastAsia" w:ascii="仿宋_GB2312" w:eastAsia="仿宋_GB2312"/>
          <w:sz w:val="32"/>
          <w:szCs w:val="32"/>
          <w:u w:val="single"/>
          <w:lang w:val="en-US" w:eastAsia="zh-CN"/>
        </w:rPr>
        <w:t xml:space="preserve">             </w:t>
      </w:r>
    </w:p>
    <w:p>
      <w:pPr>
        <w:widowControl/>
        <w:rPr>
          <w:rFonts w:hint="eastAsia" w:ascii="黑体" w:hAnsi="黑体" w:eastAsia="黑体"/>
          <w:sz w:val="32"/>
          <w:szCs w:val="32"/>
        </w:rPr>
      </w:pPr>
      <w:r>
        <w:rPr>
          <w:rFonts w:hint="eastAsia" w:ascii="黑体" w:hAnsi="黑体" w:eastAsia="黑体"/>
          <w:sz w:val="32"/>
          <w:szCs w:val="32"/>
        </w:rPr>
        <w:t>附件3：</w:t>
      </w:r>
    </w:p>
    <w:p>
      <w:pPr>
        <w:spacing w:line="560" w:lineRule="exact"/>
        <w:jc w:val="center"/>
        <w:rPr>
          <w:rFonts w:hint="eastAsia" w:ascii="方正小标宋_GBK"/>
          <w:sz w:val="44"/>
          <w:szCs w:val="44"/>
        </w:rPr>
      </w:pPr>
      <w:r>
        <w:rPr>
          <w:rFonts w:hint="eastAsia" w:ascii="方正小标宋简体" w:hAnsi="方正小标宋_GBK" w:eastAsia="方正小标宋简体"/>
          <w:sz w:val="44"/>
          <w:szCs w:val="44"/>
          <w:lang w:eastAsia="zh-CN"/>
        </w:rPr>
        <w:t>黄山市保障性租赁住房项目认定书</w:t>
      </w:r>
      <w:r>
        <w:rPr>
          <w:rFonts w:hint="eastAsia" w:ascii="方正小标宋简体" w:hAnsi="方正小标宋_GBK" w:eastAsia="方正小标宋简体"/>
          <w:sz w:val="24"/>
          <w:szCs w:val="24"/>
          <w:lang w:eastAsia="zh-CN"/>
        </w:rPr>
        <w:t>（样张）</w:t>
      </w:r>
    </w:p>
    <w:p>
      <w:pPr>
        <w:wordWrap w:val="0"/>
        <w:spacing w:line="560" w:lineRule="exact"/>
        <w:jc w:val="right"/>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证书编号：20XX-XXXX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color w:val="000000"/>
          <w:kern w:val="2"/>
          <w:sz w:val="24"/>
          <w:szCs w:val="24"/>
          <w:u w:val="single"/>
          <w:lang w:val="en-US" w:eastAsia="zh-CN" w:bidi="ar"/>
        </w:rPr>
      </w:pPr>
      <w:r>
        <w:rPr>
          <w:rFonts w:hint="default" w:ascii="仿宋_GB2312" w:hAnsi="仿宋_GB2312" w:eastAsia="仿宋_GB2312" w:cs="仿宋_GB2312"/>
          <w:color w:val="000000"/>
          <w:kern w:val="2"/>
          <w:sz w:val="24"/>
          <w:szCs w:val="24"/>
          <w:u w:val="single"/>
          <w:lang w:val="en-US" w:eastAsia="zh-CN" w:bidi="ar"/>
        </w:rPr>
        <w:t>建设（运营）单位名称：</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仿宋_GB2312" w:hAnsi="仿宋_GB2312" w:eastAsia="仿宋_GB2312" w:cs="仿宋_GB2312"/>
          <w:color w:val="000000"/>
          <w:kern w:val="2"/>
          <w:sz w:val="24"/>
          <w:szCs w:val="24"/>
          <w:lang w:val="en-US" w:eastAsia="zh-CN" w:bidi="ar"/>
        </w:rPr>
      </w:pPr>
      <w:r>
        <w:rPr>
          <w:rFonts w:hint="default" w:ascii="仿宋_GB2312" w:hAnsi="仿宋_GB2312" w:eastAsia="仿宋_GB2312" w:cs="仿宋_GB2312"/>
          <w:color w:val="000000"/>
          <w:kern w:val="2"/>
          <w:sz w:val="24"/>
          <w:szCs w:val="24"/>
          <w:lang w:val="en-US" w:eastAsia="zh-CN" w:bidi="ar"/>
        </w:rPr>
        <w:t>根据《国务院办公厅关于加快发展保障性租赁住房的意见》（国办发〔2021〕22号）和《安徽省人民政府办公厅关于加快发展保障性租赁住房的实施方案》（政务办秘〔2021〕117号）有关规定，现认定</w:t>
      </w:r>
      <w:r>
        <w:rPr>
          <w:rFonts w:hint="default" w:ascii="仿宋_GB2312" w:hAnsi="仿宋_GB2312" w:eastAsia="仿宋_GB2312" w:cs="仿宋_GB2312"/>
          <w:color w:val="000000"/>
          <w:kern w:val="2"/>
          <w:sz w:val="24"/>
          <w:szCs w:val="24"/>
          <w:u w:val="single"/>
          <w:lang w:val="en-US" w:eastAsia="zh-CN" w:bidi="ar"/>
        </w:rPr>
        <w:t xml:space="preserve">                       </w:t>
      </w:r>
      <w:r>
        <w:rPr>
          <w:rFonts w:hint="default" w:ascii="仿宋_GB2312" w:hAnsi="仿宋_GB2312" w:eastAsia="仿宋_GB2312" w:cs="仿宋_GB2312"/>
          <w:color w:val="000000"/>
          <w:kern w:val="2"/>
          <w:sz w:val="24"/>
          <w:szCs w:val="24"/>
          <w:lang w:val="en-US" w:eastAsia="zh-CN" w:bidi="ar"/>
        </w:rPr>
        <w:t>项目为保障性租赁住房，具体信息如下：</w:t>
      </w:r>
    </w:p>
    <w:tbl>
      <w:tblPr>
        <w:tblStyle w:val="7"/>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5"/>
        <w:gridCol w:w="1740"/>
        <w:gridCol w:w="2835"/>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项目名称</w:t>
            </w:r>
          </w:p>
        </w:tc>
        <w:tc>
          <w:tcPr>
            <w:tcW w:w="6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项目地址或四至范围</w:t>
            </w:r>
          </w:p>
        </w:tc>
        <w:tc>
          <w:tcPr>
            <w:tcW w:w="6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项目类型</w:t>
            </w:r>
          </w:p>
        </w:tc>
        <w:tc>
          <w:tcPr>
            <w:tcW w:w="6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建设单位名称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统一社会信用代码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运营单位名称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统一社会信用代码</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土地性质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土地面积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项目总建筑面积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项目总投资</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保租房建筑面积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保租房套（间）数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配套设施建筑面积</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配套设施主要内容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开工（预计）时间）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年/ 月</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投入使用（预计）时间）</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租金要求</w:t>
            </w:r>
          </w:p>
        </w:tc>
        <w:tc>
          <w:tcPr>
            <w:tcW w:w="6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不高于同地段同品质市场租金的90%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default" w:ascii="仿宋_GB2312" w:hAnsi="仿宋_GB2312" w:eastAsia="仿宋_GB2312" w:cs="仿宋_GB2312"/>
          <w:color w:val="000000"/>
          <w:kern w:val="2"/>
          <w:sz w:val="24"/>
          <w:szCs w:val="24"/>
          <w:lang w:val="en-US" w:eastAsia="zh-CN" w:bidi="ar"/>
        </w:rPr>
      </w:pPr>
      <w:r>
        <w:rPr>
          <w:rFonts w:hint="default" w:ascii="仿宋_GB2312" w:hAnsi="仿宋_GB2312" w:eastAsia="仿宋_GB2312" w:cs="仿宋_GB2312"/>
          <w:color w:val="000000"/>
          <w:kern w:val="2"/>
          <w:sz w:val="24"/>
          <w:szCs w:val="24"/>
          <w:lang w:val="en-US" w:eastAsia="zh-CN" w:bidi="ar"/>
        </w:rPr>
        <w:t>凭此认定书，有关部门单位给予办理立项、用地、规划、施工、消防等手续，落实相关税收优惠政策，免收城市基础设施配套费，执行民用水电气价格，纳入资金补助和金融支持申请范围等。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1200" w:firstLineChars="500"/>
        <w:jc w:val="left"/>
        <w:textAlignment w:val="auto"/>
        <w:rPr>
          <w:rFonts w:hint="default" w:ascii="仿宋_GB2312" w:hAnsi="仿宋_GB2312" w:eastAsia="仿宋_GB2312" w:cs="仿宋_GB2312"/>
          <w:color w:val="000000"/>
          <w:kern w:val="2"/>
          <w:sz w:val="24"/>
          <w:szCs w:val="24"/>
          <w:lang w:val="en-US" w:eastAsia="zh-CN" w:bidi="ar"/>
        </w:rPr>
      </w:pPr>
      <w:r>
        <w:rPr>
          <w:rFonts w:hint="default" w:ascii="仿宋_GB2312" w:hAnsi="仿宋_GB2312" w:eastAsia="仿宋_GB2312" w:cs="仿宋_GB2312"/>
          <w:color w:val="000000"/>
          <w:kern w:val="2"/>
          <w:sz w:val="24"/>
          <w:szCs w:val="24"/>
          <w:lang w:val="en-US" w:eastAsia="zh-CN" w:bidi="ar"/>
        </w:rPr>
        <w:t xml:space="preserve">                           XX保障性租赁住房领导小组办公室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1200" w:firstLineChars="500"/>
        <w:jc w:val="left"/>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 xml:space="preserve">                                    </w:t>
      </w:r>
      <w:r>
        <w:rPr>
          <w:rFonts w:hint="default" w:ascii="仿宋_GB2312" w:hAnsi="仿宋_GB2312" w:eastAsia="仿宋_GB2312" w:cs="仿宋_GB2312"/>
          <w:color w:val="000000"/>
          <w:kern w:val="2"/>
          <w:sz w:val="24"/>
          <w:szCs w:val="24"/>
          <w:lang w:val="en-US" w:eastAsia="zh-CN" w:bidi="ar"/>
        </w:rPr>
        <w:t xml:space="preserve"> XXXX</w:t>
      </w:r>
      <w:r>
        <w:rPr>
          <w:rFonts w:hint="eastAsia" w:ascii="仿宋_GB2312" w:hAnsi="仿宋_GB2312" w:eastAsia="仿宋_GB2312" w:cs="仿宋_GB2312"/>
          <w:color w:val="000000"/>
          <w:kern w:val="2"/>
          <w:sz w:val="24"/>
          <w:szCs w:val="24"/>
          <w:lang w:val="en-US" w:eastAsia="zh-CN" w:bidi="ar"/>
        </w:rPr>
        <w:t>年</w:t>
      </w:r>
      <w:r>
        <w:rPr>
          <w:rFonts w:hint="default" w:ascii="仿宋_GB2312" w:hAnsi="仿宋_GB2312" w:eastAsia="仿宋_GB2312" w:cs="仿宋_GB2312"/>
          <w:color w:val="000000"/>
          <w:kern w:val="2"/>
          <w:sz w:val="24"/>
          <w:szCs w:val="24"/>
          <w:lang w:val="en-US" w:eastAsia="zh-CN" w:bidi="ar"/>
        </w:rPr>
        <w:t xml:space="preserve"> XX</w:t>
      </w:r>
      <w:r>
        <w:rPr>
          <w:rFonts w:hint="eastAsia" w:ascii="仿宋_GB2312" w:hAnsi="仿宋_GB2312" w:eastAsia="仿宋_GB2312" w:cs="仿宋_GB2312"/>
          <w:color w:val="000000"/>
          <w:kern w:val="2"/>
          <w:sz w:val="24"/>
          <w:szCs w:val="24"/>
          <w:lang w:val="en-US" w:eastAsia="zh-CN" w:bidi="ar"/>
        </w:rPr>
        <w:t>月</w:t>
      </w:r>
      <w:r>
        <w:rPr>
          <w:rFonts w:hint="default" w:ascii="仿宋_GB2312" w:hAnsi="仿宋_GB2312" w:eastAsia="仿宋_GB2312" w:cs="仿宋_GB2312"/>
          <w:color w:val="000000"/>
          <w:kern w:val="2"/>
          <w:sz w:val="24"/>
          <w:szCs w:val="24"/>
          <w:lang w:val="en-US" w:eastAsia="zh-CN" w:bidi="ar"/>
        </w:rPr>
        <w:t xml:space="preserve"> XX</w:t>
      </w:r>
      <w:r>
        <w:rPr>
          <w:rFonts w:hint="eastAsia" w:ascii="仿宋_GB2312" w:hAnsi="仿宋_GB2312" w:eastAsia="仿宋_GB2312" w:cs="仿宋_GB2312"/>
          <w:color w:val="000000"/>
          <w:kern w:val="2"/>
          <w:sz w:val="24"/>
          <w:szCs w:val="24"/>
          <w:lang w:val="en-US" w:eastAsia="zh-CN" w:bidi="ar"/>
        </w:rPr>
        <w:t>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kern w:val="2"/>
          <w:sz w:val="24"/>
          <w:szCs w:val="24"/>
          <w:lang w:val="en-US" w:eastAsia="zh-CN" w:bidi="ar"/>
        </w:rPr>
      </w:pPr>
      <w:r>
        <w:rPr>
          <w:rFonts w:hint="default" w:ascii="仿宋_GB2312" w:hAnsi="仿宋_GB2312" w:eastAsia="仿宋_GB2312" w:cs="仿宋_GB2312"/>
          <w:color w:val="000000"/>
          <w:kern w:val="2"/>
          <w:sz w:val="24"/>
          <w:szCs w:val="24"/>
          <w:lang w:val="en-US" w:eastAsia="zh-CN" w:bidi="ar"/>
        </w:rPr>
        <w:t>（本表一式三份：项目申报单位、</w:t>
      </w:r>
      <w:r>
        <w:rPr>
          <w:rFonts w:hint="eastAsia" w:ascii="仿宋_GB2312" w:hAnsi="仿宋_GB2312" w:eastAsia="仿宋_GB2312" w:cs="仿宋_GB2312"/>
          <w:color w:val="000000"/>
          <w:kern w:val="2"/>
          <w:sz w:val="24"/>
          <w:szCs w:val="24"/>
          <w:lang w:val="en-US" w:eastAsia="zh-CN" w:bidi="ar"/>
        </w:rPr>
        <w:t>区县</w:t>
      </w:r>
      <w:r>
        <w:rPr>
          <w:rFonts w:hint="default" w:ascii="仿宋_GB2312" w:hAnsi="仿宋_GB2312" w:eastAsia="仿宋_GB2312" w:cs="仿宋_GB2312"/>
          <w:color w:val="000000"/>
          <w:kern w:val="2"/>
          <w:sz w:val="24"/>
          <w:szCs w:val="24"/>
          <w:lang w:val="en-US" w:eastAsia="zh-CN" w:bidi="ar"/>
        </w:rPr>
        <w:t>（</w:t>
      </w:r>
      <w:r>
        <w:rPr>
          <w:rFonts w:hint="eastAsia" w:ascii="仿宋_GB2312" w:hAnsi="仿宋_GB2312" w:eastAsia="仿宋_GB2312" w:cs="仿宋_GB2312"/>
          <w:color w:val="000000"/>
          <w:kern w:val="2"/>
          <w:sz w:val="24"/>
          <w:szCs w:val="24"/>
          <w:lang w:val="en-US" w:eastAsia="zh-CN" w:bidi="ar"/>
        </w:rPr>
        <w:t>高新区</w:t>
      </w:r>
      <w:r>
        <w:rPr>
          <w:rFonts w:hint="default" w:ascii="仿宋_GB2312" w:hAnsi="仿宋_GB2312" w:eastAsia="仿宋_GB2312" w:cs="仿宋_GB2312"/>
          <w:color w:val="000000"/>
          <w:kern w:val="2"/>
          <w:sz w:val="24"/>
          <w:szCs w:val="24"/>
          <w:lang w:val="en-US" w:eastAsia="zh-CN" w:bidi="ar"/>
        </w:rPr>
        <w:t>）保障性租赁住房工作领导小组、市保障性租赁住房工作领导小组各一份。）</w:t>
      </w:r>
    </w:p>
    <w:sectPr>
      <w:footerReference r:id="rId3"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MTJmNzM0MDk0N2I3MzVlZDBhN2E2ODgzNmYyZDAifQ=="/>
  </w:docVars>
  <w:rsids>
    <w:rsidRoot w:val="16C7659C"/>
    <w:rsid w:val="01895453"/>
    <w:rsid w:val="02F603AA"/>
    <w:rsid w:val="03A462F4"/>
    <w:rsid w:val="05BA2862"/>
    <w:rsid w:val="072B5F40"/>
    <w:rsid w:val="079F1608"/>
    <w:rsid w:val="07D741BE"/>
    <w:rsid w:val="0875067A"/>
    <w:rsid w:val="0CED54F4"/>
    <w:rsid w:val="10D569A2"/>
    <w:rsid w:val="12737EA5"/>
    <w:rsid w:val="15177ED4"/>
    <w:rsid w:val="16C7659C"/>
    <w:rsid w:val="175A3737"/>
    <w:rsid w:val="17651BCA"/>
    <w:rsid w:val="18A62FF9"/>
    <w:rsid w:val="19B93DC7"/>
    <w:rsid w:val="1B900432"/>
    <w:rsid w:val="1CF15915"/>
    <w:rsid w:val="1E2F19A5"/>
    <w:rsid w:val="1EF230AB"/>
    <w:rsid w:val="201B201C"/>
    <w:rsid w:val="21B35B35"/>
    <w:rsid w:val="22975251"/>
    <w:rsid w:val="25457EF3"/>
    <w:rsid w:val="2AEB6585"/>
    <w:rsid w:val="2B522B8D"/>
    <w:rsid w:val="2B5D7563"/>
    <w:rsid w:val="2D1357B4"/>
    <w:rsid w:val="2F153A98"/>
    <w:rsid w:val="318168E7"/>
    <w:rsid w:val="32607DFF"/>
    <w:rsid w:val="34F49BBC"/>
    <w:rsid w:val="39276830"/>
    <w:rsid w:val="396B66DC"/>
    <w:rsid w:val="3BB7222E"/>
    <w:rsid w:val="3BD919EF"/>
    <w:rsid w:val="3C226B06"/>
    <w:rsid w:val="3F4F7191"/>
    <w:rsid w:val="42000977"/>
    <w:rsid w:val="422B057B"/>
    <w:rsid w:val="42A213F2"/>
    <w:rsid w:val="44FA608E"/>
    <w:rsid w:val="48201341"/>
    <w:rsid w:val="489E6122"/>
    <w:rsid w:val="49C32187"/>
    <w:rsid w:val="4AEC662A"/>
    <w:rsid w:val="4C3760AB"/>
    <w:rsid w:val="4C4B07CB"/>
    <w:rsid w:val="4CF47425"/>
    <w:rsid w:val="4D16061C"/>
    <w:rsid w:val="4DFB258F"/>
    <w:rsid w:val="4E423179"/>
    <w:rsid w:val="4F3B1580"/>
    <w:rsid w:val="51C8534D"/>
    <w:rsid w:val="57D973AC"/>
    <w:rsid w:val="5A4D253F"/>
    <w:rsid w:val="5BEC655D"/>
    <w:rsid w:val="5C5B17AA"/>
    <w:rsid w:val="5D27670C"/>
    <w:rsid w:val="5D866608"/>
    <w:rsid w:val="5DE7266B"/>
    <w:rsid w:val="5E576D1C"/>
    <w:rsid w:val="60624BBE"/>
    <w:rsid w:val="62D16E2D"/>
    <w:rsid w:val="64D92417"/>
    <w:rsid w:val="65A857CC"/>
    <w:rsid w:val="67C26CD7"/>
    <w:rsid w:val="68ED5E26"/>
    <w:rsid w:val="69D15E08"/>
    <w:rsid w:val="6A460F44"/>
    <w:rsid w:val="6E022CE7"/>
    <w:rsid w:val="714378F7"/>
    <w:rsid w:val="72372EA8"/>
    <w:rsid w:val="75A33B7A"/>
    <w:rsid w:val="760E3DB1"/>
    <w:rsid w:val="763268A6"/>
    <w:rsid w:val="775F7F9A"/>
    <w:rsid w:val="791A0057"/>
    <w:rsid w:val="79BA73C8"/>
    <w:rsid w:val="7AC322A6"/>
    <w:rsid w:val="7CAD304F"/>
    <w:rsid w:val="7DBB9437"/>
    <w:rsid w:val="7E0B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font31"/>
    <w:basedOn w:val="8"/>
    <w:qFormat/>
    <w:uiPriority w:val="0"/>
    <w:rPr>
      <w:rFonts w:ascii="仿宋_GB2312" w:eastAsia="仿宋_GB2312" w:cs="仿宋_GB2312"/>
      <w:color w:val="000000"/>
      <w:sz w:val="24"/>
      <w:szCs w:val="24"/>
      <w:u w:val="none"/>
    </w:rPr>
  </w:style>
  <w:style w:type="character" w:customStyle="1" w:styleId="12">
    <w:name w:val="font21"/>
    <w:basedOn w:val="8"/>
    <w:qFormat/>
    <w:uiPriority w:val="0"/>
    <w:rPr>
      <w:rFonts w:hint="default" w:ascii="Wingdings" w:hAnsi="Wingdings" w:cs="Wingdings"/>
      <w:color w:val="000000"/>
      <w:sz w:val="24"/>
      <w:szCs w:val="24"/>
      <w:u w:val="none"/>
    </w:rPr>
  </w:style>
  <w:style w:type="character" w:customStyle="1" w:styleId="13">
    <w:name w:val="font11"/>
    <w:basedOn w:val="8"/>
    <w:qFormat/>
    <w:uiPriority w:val="0"/>
    <w:rPr>
      <w:rFonts w:hint="eastAsia" w:ascii="宋体" w:hAnsi="宋体" w:eastAsia="宋体" w:cs="宋体"/>
      <w:color w:val="000000"/>
      <w:sz w:val="24"/>
      <w:szCs w:val="24"/>
      <w:u w:val="none"/>
    </w:rPr>
  </w:style>
  <w:style w:type="character" w:customStyle="1" w:styleId="14">
    <w:name w:val="font41"/>
    <w:basedOn w:val="8"/>
    <w:qFormat/>
    <w:uiPriority w:val="0"/>
    <w:rPr>
      <w:rFonts w:ascii="Wingdings 2" w:hAnsi="Wingdings 2" w:eastAsia="Wingdings 2" w:cs="Wingdings 2"/>
      <w:color w:val="000000"/>
      <w:sz w:val="24"/>
      <w:szCs w:val="24"/>
      <w:u w:val="none"/>
    </w:rPr>
  </w:style>
  <w:style w:type="character" w:customStyle="1" w:styleId="15">
    <w:name w:val="font51"/>
    <w:basedOn w:val="8"/>
    <w:qFormat/>
    <w:uiPriority w:val="0"/>
    <w:rPr>
      <w:rFonts w:hint="default" w:ascii="Wingdings" w:hAnsi="Wingdings" w:cs="Wingdings"/>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5704</Words>
  <Characters>5776</Characters>
  <Lines>0</Lines>
  <Paragraphs>0</Paragraphs>
  <TotalTime>109</TotalTime>
  <ScaleCrop>false</ScaleCrop>
  <LinksUpToDate>false</LinksUpToDate>
  <CharactersWithSpaces>6239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2022-01-25T07:09:00Z</dcterms:created>
  <dc:creator>程盈</dc:creator>
  <cp:lastModifiedBy>hss</cp:lastModifiedBy>
  <cp:lastPrinted>2022-07-06T02:25:00Z</cp:lastPrinted>
  <dcterms:modified xsi:type="dcterms:W3CDTF">2025-06-10T10:07:28Z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46C712FAECEC4EC29F05A7050E0CDF69</vt:lpwstr>
  </property>
  <property fmtid="{D5CDD505-2E9C-101B-9397-08002B2CF9AE}" pid="4" name="commondata">
    <vt:lpwstr>eyJoZGlkIjoiMzViMTJmNzM0MDk0N2I3MzVlZDBhN2E2ODgzNmYyZDAifQ==</vt:lpwstr>
  </property>
</Properties>
</file>