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BE73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6F4CED72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东临溪镇清明森林防火工作方案</w:t>
      </w:r>
    </w:p>
    <w:bookmarkEnd w:id="0"/>
    <w:p w14:paraId="1E878D5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004A525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079C52B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为切实做好我镇森林防火工作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，牢固树立“防范胜于救灾”的思想，有效控制森林火灾的发生，杜绝重大人员伤亡事故，全力维护生态安全，坚决避免重特大森林火灾的发生。特制定如下工作方案：</w:t>
      </w:r>
    </w:p>
    <w:p w14:paraId="2D3E233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7CAFD0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东临溪镇人民政府</w:t>
      </w:r>
    </w:p>
    <w:p w14:paraId="3AA341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2025年3月21日</w:t>
      </w:r>
    </w:p>
    <w:p w14:paraId="719668B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一、落实森林防火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工作责任</w:t>
      </w:r>
    </w:p>
    <w:p w14:paraId="60CB19F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村要切实承担起我镇辖区森林防灭火职责，把森林防灭火工作摆上重要议事日程，将防灭火工作落实到个人。包村领导要做到亲自安排，亲自组织，亲自督查，一旦发生森林火灾，必须在第一时间到达现场，组织扑救。</w:t>
      </w:r>
    </w:p>
    <w:p w14:paraId="31828B5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二、突出灾前防范措施，强化火源管控</w:t>
      </w:r>
    </w:p>
    <w:p w14:paraId="7E4F43E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（一）强化宣传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，增强广大群众防火意识。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加大森林防火宣传教育力度，不断增强广大群众防火意识，使“护林防火，人人有责”成为人们的自觉行动。采取会议、宣传牌、张贴标语等多种形式，广泛宣传森林防火工作，提高广大群众对森林防火的认识。特别要加强冬至、清明、中元节、除夕等重要节日期间的森林防火宣传。</w:t>
      </w:r>
    </w:p>
    <w:p w14:paraId="63176BC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（二）全面加强火源管理，严防森林火灾发生。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村要牢牢把住野外火源这个关键环节，切实管住人员、管住火源。在干燥、大风等高火险天气，实行最严格的管理和控制，对可能引起森林火灾的居民生活用火严格管理。在坟墓集中区、重点林区等重点区域的主要路口设立临时检查点，加强对进入林区人员和车辆的检查，严禁火种入山，禁止一切野外用火，确保火种不上山，火源不入林。各村要采取相应的森林火灾预防措施，按职责分工，加强对殡葬用品、鞭炮等有可能引起森林火灾的物品和行为的监管。</w:t>
      </w:r>
    </w:p>
    <w:p w14:paraId="65F3F25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2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（三）加强预警巡查，防患于未然。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村要组织开展火灾隐患排查活动，加强预防措施，严禁焚烧在森林周边农田上的杂草，对发现的问题要立即整改，做到排查工作不留死角，及早消除火险隐患。要加强对冬至、中元、清明、除夕等各个重点时段的巡查力度，凡发现违法违规用火行为，要立即制止并报告，见烟就灭，各村要建立以村两委干部、村民组长、护林员为主体的野外火源监测报告网络，做到早发现、早报警、早处置。</w:t>
      </w:r>
    </w:p>
    <w:p w14:paraId="3F85633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三、夯实防火基础，提高扑救能力</w:t>
      </w:r>
    </w:p>
    <w:p w14:paraId="1106C20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强化森林火灾扑火队伍建设。镇建立一支应急队伍，各村要成立村级的扑火队伍，并对所有的扑救队员组织1次以上的森林防火技能和安全知识培训。在森林防火戒严期间，各专业队伍必须24小时待命，保证随叫随到，快速集结，有火扑火，无火巡查。</w:t>
      </w:r>
    </w:p>
    <w:p w14:paraId="5E3AC91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四、加大火案查处力度，有效震慑犯罪</w:t>
      </w:r>
    </w:p>
    <w:p w14:paraId="41C77FC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一旦发生森林火灾，派出所要及时介入，各村要主动配合，从严从快查处森林火灾及违规用火案件，对纵火者、无视防火法律、法规人员，要依法严加惩处。</w:t>
      </w:r>
    </w:p>
    <w:p w14:paraId="5DE989A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五、加强督办督查力度，严格奖惩制度</w:t>
      </w:r>
    </w:p>
    <w:p w14:paraId="5F41EB1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村和各部门要认真履行森林防火管理职责，加大对森林防火责任和措施落实。对落实情况，镇将开展不定期的检查，特别要加强对森林防火高火险期和火源管理薄弱村的检查力度，对执行力不强、落实措施不到位等行为，按照有关规定追究相关责任人的责任。</w:t>
      </w:r>
    </w:p>
    <w:p w14:paraId="6FE0108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针对我镇目前的清明防火工作，镇干下沉一线，对本村内的坟山、林场等重点区域实行巡逻管控。同时，镇成立巡查组，由执法队对各个点位进行巡逻。</w:t>
      </w:r>
    </w:p>
    <w:p w14:paraId="437311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镇级应急队伍：</w:t>
      </w:r>
    </w:p>
    <w:p w14:paraId="0DAA8B3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组长：张永海</w:t>
      </w:r>
    </w:p>
    <w:p w14:paraId="03FFF8E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副组长：汪鹏志</w:t>
      </w:r>
    </w:p>
    <w:p w14:paraId="7CF2F73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指挥员：吴文平</w:t>
      </w:r>
    </w:p>
    <w:p w14:paraId="69202E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队员：杨有胜、邬斌、王承志、张涛、蒋长颖、李成、艾真伟、项桂新、曹阳、谢卫强、江有华、胡继纲、朱飞雄</w:t>
      </w:r>
    </w:p>
    <w:p w14:paraId="11BC3C9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巡护内容：携带扑灭火工具对各重点区域进行不间断巡逻。</w:t>
      </w:r>
    </w:p>
    <w:p w14:paraId="0734367E"/>
    <w:sectPr>
      <w:footerReference r:id="rId3" w:type="default"/>
      <w:footerReference r:id="rId4" w:type="even"/>
      <w:pgSz w:w="11907" w:h="16840"/>
      <w:pgMar w:top="1134" w:right="1134" w:bottom="1134" w:left="1134" w:header="851" w:footer="992" w:gutter="0"/>
      <w:pgNumType w:fmt="numberInDash"/>
      <w:cols w:space="720" w:num="1"/>
      <w:docGrid w:type="linesAndChars" w:linePitch="520" w:charSpace="-42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B0BEA">
    <w:pPr>
      <w:pStyle w:val="5"/>
      <w:framePr w:wrap="around" w:vAnchor="text" w:hAnchor="margin" w:xAlign="center" w:y="1"/>
      <w:rPr>
        <w:rStyle w:val="10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10"/>
        <w:rFonts w:ascii="Times New Roman" w:hAnsi="Times New Roman" w:eastAsia="宋体" w:cs="Times New Roman"/>
        <w:sz w:val="21"/>
      </w:rPr>
      <w:instrText xml:space="preserve">PAGE  </w:instrText>
    </w:r>
    <w:r>
      <w:rPr>
        <w:rFonts w:ascii="Times New Roman" w:hAnsi="Times New Roman" w:eastAsia="宋体" w:cs="Times New Roman"/>
      </w:rPr>
      <w:fldChar w:fldCharType="separate"/>
    </w:r>
    <w:r>
      <w:rPr>
        <w:rStyle w:val="10"/>
        <w:rFonts w:ascii="Times New Roman" w:hAnsi="Times New Roman" w:eastAsia="宋体" w:cs="Times New Roman"/>
        <w:sz w:val="21"/>
      </w:rPr>
      <w:t>- 4 -</w:t>
    </w:r>
    <w:r>
      <w:rPr>
        <w:rFonts w:ascii="Times New Roman" w:hAnsi="Times New Roman" w:eastAsia="宋体" w:cs="Times New Roman"/>
      </w:rPr>
      <w:fldChar w:fldCharType="end"/>
    </w:r>
  </w:p>
  <w:p w14:paraId="3E9629A7">
    <w:pPr>
      <w:pStyle w:val="5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0E237">
    <w:pPr>
      <w:pStyle w:val="5"/>
      <w:framePr w:wrap="around" w:vAnchor="text" w:hAnchor="margin" w:xAlign="center" w:y="1"/>
      <w:rPr>
        <w:rStyle w:val="10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10"/>
        <w:rFonts w:ascii="Times New Roman" w:hAnsi="Times New Roman" w:eastAsia="宋体" w:cs="Times New Roman"/>
        <w:sz w:val="21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 w14:paraId="44CEA91E">
    <w:pPr>
      <w:pStyle w:val="5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OTliMmNhZDQ2NmEyOWE1ZDdhYTY0ZmMzN2RjYTQifQ=="/>
  </w:docVars>
  <w:rsids>
    <w:rsidRoot w:val="00000000"/>
    <w:rsid w:val="029B1D66"/>
    <w:rsid w:val="72FC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spacing w:after="0" w:line="500" w:lineRule="exact"/>
      <w:ind w:left="0" w:leftChars="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styleId="10">
    <w:name w:val="page number"/>
    <w:qFormat/>
    <w:uiPriority w:val="0"/>
  </w:style>
  <w:style w:type="paragraph" w:customStyle="1" w:styleId="11">
    <w:name w:val="BodyText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489</Words>
  <Characters>517</Characters>
  <Lines>0</Lines>
  <Paragraphs>0</Paragraphs>
  <TotalTime>0</TotalTime>
  <ScaleCrop>false</ScaleCrop>
  <LinksUpToDate>false</LinksUpToDate>
  <CharactersWithSpaces>519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2025-05-12T09:49:00Z</dcterms:created>
  <dc:creator>Lenovo</dc:creator>
  <cp:lastModifiedBy>长白故人未归</cp:lastModifiedBy>
  <dcterms:modified xsi:type="dcterms:W3CDTF">2025-06-20T00:11:53Z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6F5598316631495A89290F7ACC96091C_12</vt:lpwstr>
  </property>
</Properties>
</file>