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bookmarkStart w:id="0" w:name="发文标题"/>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2" w:name="_GoBack"/>
      <w:bookmarkEnd w:id="2"/>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关于印发《休宁县2022年卫生健康民生工程5月宣传月活动方案》的通知</w:t>
      </w:r>
      <w:bookmarkEnd w:id="0"/>
    </w:p>
    <w:p>
      <w:pPr>
        <w:jc w:val="center"/>
        <w:rPr>
          <w:rFonts w:ascii="宋体" w:hAnsi="宋体"/>
          <w:b/>
          <w:sz w:val="44"/>
          <w:szCs w:val="44"/>
        </w:rPr>
      </w:pPr>
    </w:p>
    <w:p>
      <w:pPr>
        <w:spacing w:line="570" w:lineRule="exact"/>
        <w:rPr>
          <w:rFonts w:ascii="仿宋_GB2312" w:hAnsi="仿宋_GB2312" w:eastAsia="仿宋_GB2312" w:cs="仿宋_GB2312"/>
          <w:sz w:val="32"/>
          <w:szCs w:val="32"/>
        </w:rPr>
      </w:pPr>
      <w:r>
        <w:rPr>
          <w:rFonts w:hint="eastAsia" w:ascii="仿宋_GB2312" w:eastAsia="仿宋_GB2312"/>
          <w:sz w:val="32"/>
          <w:szCs w:val="32"/>
        </w:rPr>
        <w:t>各医疗卫生健康单位、委各相关股室</w:t>
      </w:r>
      <w:r>
        <w:rPr>
          <w:rFonts w:hint="eastAsia" w:ascii="仿宋_GB2312" w:hAnsi="仿宋_GB2312" w:eastAsia="仿宋_GB2312" w:cs="仿宋_GB2312"/>
          <w:sz w:val="32"/>
          <w:szCs w:val="32"/>
        </w:rPr>
        <w:t>：</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现将《休宁县2022年卫生健康民生工程5月宣传方案》印发给你们，请结合实际，认真贯彻落实。</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spacing w:line="600" w:lineRule="exact"/>
        <w:ind w:right="508"/>
        <w:rPr>
          <w:rFonts w:ascii="仿宋_GB2312" w:hAnsi="仿宋" w:eastAsia="仿宋_GB2312"/>
          <w:sz w:val="32"/>
          <w:szCs w:val="32"/>
        </w:rPr>
      </w:pPr>
      <w:r>
        <w:rPr>
          <w:rFonts w:hint="eastAsia" w:ascii="仿宋_GB2312" w:eastAsia="仿宋_GB2312"/>
          <w:sz w:val="32"/>
          <w:szCs w:val="32"/>
        </w:rPr>
        <w:t xml:space="preserve">                          休宁县卫生健康委员会</w:t>
      </w:r>
      <w:r>
        <w:rPr>
          <w:rFonts w:hint="eastAsia" w:ascii="仿宋_GB2312" w:hAnsi="仿宋" w:eastAsia="仿宋_GB2312"/>
          <w:sz w:val="32"/>
          <w:szCs w:val="32"/>
        </w:rPr>
        <w:t xml:space="preserve">                             </w:t>
      </w:r>
    </w:p>
    <w:p>
      <w:pPr>
        <w:spacing w:line="600" w:lineRule="exact"/>
        <w:ind w:right="508"/>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2022年</w:t>
      </w:r>
      <w:r>
        <w:rPr>
          <w:rFonts w:hint="eastAsia" w:ascii="仿宋_GB2312" w:hAnsi="仿宋" w:eastAsia="仿宋_GB2312"/>
          <w:sz w:val="32"/>
          <w:szCs w:val="32"/>
        </w:rPr>
        <w:t>5</w:t>
      </w:r>
      <w:r>
        <w:rPr>
          <w:rFonts w:ascii="仿宋_GB2312" w:hAnsi="仿宋" w:eastAsia="仿宋_GB2312"/>
          <w:sz w:val="32"/>
          <w:szCs w:val="32"/>
        </w:rPr>
        <w:t>月</w:t>
      </w:r>
      <w:r>
        <w:rPr>
          <w:rFonts w:hint="eastAsia" w:ascii="仿宋_GB2312" w:hAnsi="仿宋" w:eastAsia="仿宋_GB2312"/>
          <w:sz w:val="32"/>
          <w:szCs w:val="32"/>
        </w:rPr>
        <w:t>12</w:t>
      </w:r>
      <w:r>
        <w:rPr>
          <w:rFonts w:ascii="仿宋_GB2312" w:hAnsi="仿宋" w:eastAsia="仿宋_GB2312"/>
          <w:sz w:val="32"/>
          <w:szCs w:val="32"/>
        </w:rPr>
        <w:t>日</w:t>
      </w:r>
    </w:p>
    <w:p>
      <w:pPr>
        <w:spacing w:line="600" w:lineRule="exact"/>
        <w:ind w:right="508"/>
        <w:rPr>
          <w:rFonts w:ascii="仿宋_GB2312" w:hAnsi="仿宋" w:eastAsia="仿宋_GB2312"/>
          <w:sz w:val="32"/>
          <w:szCs w:val="32"/>
        </w:rPr>
      </w:pPr>
      <w:r>
        <w:rPr>
          <w:rFonts w:hint="eastAsia" w:ascii="仿宋_GB2312" w:hAnsi="仿宋" w:eastAsia="仿宋_GB2312"/>
          <w:sz w:val="32"/>
          <w:szCs w:val="32"/>
        </w:rPr>
        <w:t>抄送：县民生办</w:t>
      </w:r>
    </w:p>
    <w:p>
      <w:pPr>
        <w:spacing w:line="570" w:lineRule="exact"/>
        <w:ind w:right="226"/>
        <w:rPr>
          <w:rFonts w:ascii="黑体" w:hAnsi="黑体" w:eastAsia="黑体" w:cs="黑体"/>
          <w:sz w:val="40"/>
          <w:szCs w:val="40"/>
        </w:rPr>
        <w:sectPr>
          <w:pgSz w:w="11906" w:h="16838"/>
          <w:pgMar w:top="1440" w:right="1800" w:bottom="1440" w:left="1800" w:header="851" w:footer="992" w:gutter="0"/>
          <w:cols w:space="720" w:num="1"/>
          <w:docGrid w:type="lines" w:linePitch="312" w:charSpace="0"/>
        </w:sectPr>
      </w:pPr>
    </w:p>
    <w:p>
      <w:pPr>
        <w:spacing w:line="560" w:lineRule="exact"/>
        <w:jc w:val="center"/>
        <w:rPr>
          <w:rFonts w:ascii="宋体" w:hAnsi="宋体"/>
          <w:b/>
          <w:sz w:val="44"/>
          <w:szCs w:val="44"/>
        </w:rPr>
      </w:pPr>
      <w:r>
        <w:rPr>
          <w:rFonts w:hint="eastAsia" w:ascii="宋体" w:hAnsi="宋体"/>
          <w:b/>
          <w:sz w:val="44"/>
          <w:szCs w:val="44"/>
        </w:rPr>
        <w:t>休宁县2022年卫生健康民生工程</w:t>
      </w:r>
    </w:p>
    <w:p>
      <w:pPr>
        <w:spacing w:line="560" w:lineRule="exact"/>
        <w:jc w:val="center"/>
        <w:rPr>
          <w:rFonts w:ascii="宋体" w:hAnsi="宋体"/>
          <w:b/>
          <w:sz w:val="44"/>
          <w:szCs w:val="44"/>
        </w:rPr>
      </w:pPr>
      <w:r>
        <w:rPr>
          <w:rFonts w:hint="eastAsia" w:ascii="宋体" w:hAnsi="宋体"/>
          <w:b/>
          <w:sz w:val="44"/>
          <w:szCs w:val="44"/>
        </w:rPr>
        <w:t>5月宣传月活动方案</w:t>
      </w:r>
    </w:p>
    <w:p>
      <w:pPr>
        <w:rPr>
          <w:rFonts w:ascii="仿宋_GB2312" w:hAnsi="仿宋_GB2312" w:eastAsia="仿宋_GB2312" w:cs="仿宋_GB2312"/>
          <w:sz w:val="32"/>
          <w:szCs w:val="32"/>
        </w:rPr>
      </w:pPr>
    </w:p>
    <w:p>
      <w:pPr>
        <w:ind w:firstLine="640" w:firstLineChars="200"/>
        <w:jc w:val="left"/>
        <w:rPr>
          <w:rFonts w:ascii="仿宋_GB2312" w:hAnsi="华文宋体" w:eastAsia="仿宋_GB2312"/>
          <w:sz w:val="32"/>
          <w:szCs w:val="32"/>
        </w:rPr>
      </w:pPr>
      <w:r>
        <w:rPr>
          <w:rFonts w:hint="eastAsia" w:ascii="仿宋_GB2312" w:hAnsi="仿宋_GB2312" w:eastAsia="仿宋_GB2312" w:cs="仿宋_GB2312"/>
          <w:sz w:val="32"/>
          <w:szCs w:val="32"/>
        </w:rPr>
        <w:t>为进一步提升民生工程实施水平，积极引导社会各界和广大群众关心、参与、监督民生工程，提高群众的知晓率和满意度，确保2022年民生工程顺利实施，根据</w:t>
      </w:r>
      <w:r>
        <w:rPr>
          <w:rFonts w:hint="eastAsia" w:ascii="仿宋_GB2312" w:hAnsi="仿宋_GB2312" w:eastAsia="仿宋_GB2312" w:cs="仿宋_GB2312"/>
          <w:sz w:val="32"/>
          <w:szCs w:val="32"/>
          <w:lang w:eastAsia="zh-CN"/>
        </w:rPr>
        <w:t>市卫生健康委</w:t>
      </w:r>
      <w:r>
        <w:rPr>
          <w:rFonts w:hint="eastAsia" w:ascii="仿宋_GB2312" w:hAnsi="仿宋_GB2312" w:eastAsia="仿宋_GB2312" w:cs="仿宋_GB2312"/>
          <w:sz w:val="32"/>
          <w:szCs w:val="32"/>
        </w:rPr>
        <w:t>《黄山市2022年卫生健康民生工程5月宣传月活动方案》（卫办〔2022〕12号）和县民生办《休宁县2022年民生工程5月宣传月活动方案》（</w:t>
      </w:r>
      <w:bookmarkStart w:id="1" w:name="文号"/>
      <w:r>
        <w:rPr>
          <w:rFonts w:hint="eastAsia" w:ascii="仿宋_GB2312" w:hAnsi="华文宋体" w:eastAsia="仿宋_GB2312"/>
          <w:sz w:val="32"/>
          <w:szCs w:val="32"/>
        </w:rPr>
        <w:t>休民生办〔</w:t>
      </w:r>
      <w:r>
        <w:rPr>
          <w:rFonts w:ascii="仿宋_GB2312" w:hAnsi="华文宋体" w:eastAsia="仿宋_GB2312"/>
          <w:sz w:val="32"/>
          <w:szCs w:val="32"/>
        </w:rPr>
        <w:t>2022〕</w:t>
      </w:r>
      <w:r>
        <w:rPr>
          <w:rFonts w:hint="eastAsia" w:ascii="仿宋_GB2312" w:hAnsi="华文宋体" w:eastAsia="仿宋_GB2312"/>
          <w:sz w:val="32"/>
          <w:szCs w:val="32"/>
        </w:rPr>
        <w:t>9</w:t>
      </w:r>
      <w:r>
        <w:rPr>
          <w:rFonts w:ascii="仿宋_GB2312" w:hAnsi="华文宋体" w:eastAsia="仿宋_GB2312"/>
          <w:sz w:val="32"/>
          <w:szCs w:val="32"/>
        </w:rPr>
        <w:t>号</w:t>
      </w:r>
      <w:bookmarkEnd w:id="1"/>
      <w:r>
        <w:rPr>
          <w:rFonts w:hint="eastAsia" w:ascii="仿宋_GB2312" w:hAnsi="仿宋_GB2312" w:eastAsia="仿宋_GB2312" w:cs="仿宋_GB2312"/>
          <w:sz w:val="32"/>
          <w:szCs w:val="32"/>
        </w:rPr>
        <w:t>）文件精神，结合实际，特制定本宣传月活动方案。</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一、活动时间</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2022年5月16日至6月15日，为期1个月。</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二、宣传内容和重点</w:t>
      </w:r>
    </w:p>
    <w:p>
      <w:pPr>
        <w:spacing w:line="57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 xml:space="preserve"> (一)</w:t>
      </w:r>
      <w:r>
        <w:rPr>
          <w:rFonts w:hint="eastAsia" w:ascii="宋体" w:hAnsi="宋体" w:cs="宋体"/>
          <w:b/>
          <w:bCs/>
          <w:sz w:val="32"/>
          <w:szCs w:val="32"/>
        </w:rPr>
        <w:t> </w:t>
      </w:r>
      <w:r>
        <w:rPr>
          <w:rFonts w:hint="eastAsia" w:ascii="楷体_GB2312" w:hAnsi="楷体" w:eastAsia="楷体_GB2312" w:cs="楷体"/>
          <w:b/>
          <w:bCs/>
          <w:sz w:val="32"/>
          <w:szCs w:val="32"/>
        </w:rPr>
        <w:t>政策内容宣传。</w:t>
      </w:r>
      <w:r>
        <w:rPr>
          <w:rFonts w:hint="eastAsia" w:ascii="仿宋_GB2312" w:hAnsi="仿宋_GB2312" w:eastAsia="仿宋_GB2312" w:cs="仿宋_GB2312"/>
          <w:sz w:val="32"/>
          <w:szCs w:val="32"/>
        </w:rPr>
        <w:t>重点宣传2022年卫生健康民生工程(幼儿托育、农村适龄妇女“两癌”免费筛查、老年人门诊就医便民服务、区域医疗水平提升行动)政策内容、实施方案、工作目标、重大意义、资金筹集使用等内容。</w:t>
      </w:r>
    </w:p>
    <w:p>
      <w:pPr>
        <w:spacing w:line="570" w:lineRule="exact"/>
        <w:ind w:firstLine="643" w:firstLineChars="200"/>
        <w:rPr>
          <w:rFonts w:ascii="仿宋_GB2312" w:hAnsi="仿宋_GB2312" w:eastAsia="仿宋_GB2312" w:cs="仿宋_GB2312"/>
          <w:b/>
          <w:bCs/>
          <w:sz w:val="32"/>
          <w:szCs w:val="32"/>
        </w:rPr>
      </w:pPr>
      <w:r>
        <w:rPr>
          <w:rFonts w:hint="eastAsia" w:ascii="楷体_GB2312" w:hAnsi="楷体" w:eastAsia="楷体_GB2312" w:cs="楷体"/>
          <w:b/>
          <w:bCs/>
          <w:sz w:val="32"/>
          <w:szCs w:val="32"/>
        </w:rPr>
        <w:t>(二)实施情况宣传。</w:t>
      </w:r>
      <w:r>
        <w:rPr>
          <w:rFonts w:hint="eastAsia" w:ascii="仿宋_GB2312" w:hAnsi="仿宋_GB2312" w:eastAsia="仿宋_GB2312" w:cs="仿宋_GB2312"/>
          <w:sz w:val="32"/>
          <w:szCs w:val="32"/>
        </w:rPr>
        <w:t>重点宣传全县卫生健康民生工程项目实施进展、资金保障、建后管养、绩效评价等创新做法、实施成效及典型经验，切实体现相关政策落实到位，推进民生工程管理科学化、规范化，提升民生工程惠民效应.</w:t>
      </w:r>
      <w:r>
        <w:rPr>
          <w:rFonts w:hint="eastAsia" w:ascii="仿宋_GB2312" w:hAnsi="仿宋_GB2312" w:eastAsia="仿宋_GB2312" w:cs="仿宋_GB2312"/>
          <w:b/>
          <w:bCs/>
          <w:sz w:val="32"/>
          <w:szCs w:val="32"/>
        </w:rPr>
        <w:t xml:space="preserve"> </w:t>
      </w:r>
    </w:p>
    <w:p>
      <w:pPr>
        <w:spacing w:line="57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(三)惠民成效宣传。</w:t>
      </w:r>
      <w:r>
        <w:rPr>
          <w:rFonts w:hint="eastAsia" w:ascii="仿宋_GB2312" w:hAnsi="仿宋_GB2312" w:eastAsia="仿宋_GB2312" w:cs="仿宋_GB2312"/>
          <w:sz w:val="32"/>
          <w:szCs w:val="32"/>
        </w:rPr>
        <w:t>宣传实施卫生健康民生工程以来发挥的社会效益、经济效益、给群众带来的惠民效益及实施过程中涌现的先进人物、典型事例等，增强群众对民生工程的认同感并及时展示民生成效，主动接受社会监督。</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三、活动安排</w:t>
      </w:r>
    </w:p>
    <w:p>
      <w:pPr>
        <w:tabs>
          <w:tab w:val="left" w:pos="1185"/>
        </w:tabs>
        <w:spacing w:line="520" w:lineRule="exact"/>
        <w:ind w:firstLine="643" w:firstLineChars="200"/>
        <w:rPr>
          <w:rFonts w:ascii="仿宋_GB2312" w:eastAsia="仿宋_GB2312"/>
          <w:sz w:val="32"/>
          <w:szCs w:val="32"/>
        </w:rPr>
      </w:pPr>
      <w:r>
        <w:rPr>
          <w:rFonts w:hint="eastAsia" w:ascii="楷体_GB2312" w:hAnsi="楷体" w:eastAsia="楷体_GB2312" w:cs="楷体"/>
          <w:b/>
          <w:bCs/>
          <w:sz w:val="32"/>
          <w:szCs w:val="32"/>
        </w:rPr>
        <w:t>（一）巩固基层宣传阵地建设。</w:t>
      </w:r>
      <w:r>
        <w:rPr>
          <w:rFonts w:hint="eastAsia" w:ascii="仿宋_GB2312" w:eastAsia="仿宋_GB2312"/>
          <w:sz w:val="32"/>
          <w:szCs w:val="32"/>
        </w:rPr>
        <w:t xml:space="preserve">各医疗卫生健康单位、各村卫生室等窗口摆放民生工程政策解读展板、民生工程咨询席卡，设置专门区域集中摆放本年度民生实事政策宣传材料，张贴民生工程形象标识。通过张贴民生工程政策宣传海报、发放民生实事政策解读宣传材料等方式，加强宣传力度，扩大宣传覆盖面。 </w:t>
      </w:r>
    </w:p>
    <w:p>
      <w:pPr>
        <w:spacing w:line="57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（二）做好卫生健康民生工程政策宣传单的发放工作。</w:t>
      </w:r>
      <w:r>
        <w:rPr>
          <w:rFonts w:hint="eastAsia" w:ascii="仿宋_GB2312" w:hAnsi="仿宋_GB2312" w:eastAsia="仿宋_GB2312" w:cs="仿宋_GB2312"/>
          <w:sz w:val="32"/>
          <w:szCs w:val="32"/>
        </w:rPr>
        <w:t>充分动员</w:t>
      </w:r>
      <w:r>
        <w:rPr>
          <w:rFonts w:hint="eastAsia" w:ascii="仿宋_GB2312" w:eastAsia="仿宋_GB2312"/>
          <w:sz w:val="32"/>
          <w:szCs w:val="32"/>
        </w:rPr>
        <w:t>各医疗卫生健康单位</w:t>
      </w:r>
      <w:r>
        <w:rPr>
          <w:rFonts w:hint="eastAsia" w:ascii="仿宋_GB2312" w:hAnsi="仿宋_GB2312" w:eastAsia="仿宋_GB2312" w:cs="仿宋_GB2312"/>
          <w:sz w:val="32"/>
          <w:szCs w:val="32"/>
        </w:rPr>
        <w:t>开展上门入户宣传，实行政策宣传分片区包干，责任落实到人，将卫健民生工程政策通过卫生健康民生工程政策宣传单发放到居民手中。</w:t>
      </w:r>
    </w:p>
    <w:p>
      <w:pPr>
        <w:spacing w:line="570" w:lineRule="exact"/>
        <w:ind w:firstLine="643" w:firstLineChars="200"/>
        <w:rPr>
          <w:rFonts w:ascii="仿宋_GB2312" w:hAnsi="仿宋_GB2312" w:eastAsia="仿宋_GB2312" w:cs="仿宋_GB2312"/>
          <w:sz w:val="32"/>
          <w:szCs w:val="32"/>
        </w:rPr>
      </w:pPr>
      <w:r>
        <w:rPr>
          <w:rFonts w:hint="eastAsia" w:ascii="楷体_GB2312" w:hAnsi="楷体" w:eastAsia="楷体_GB2312" w:cs="宋体"/>
          <w:b/>
          <w:kern w:val="0"/>
          <w:sz w:val="32"/>
          <w:szCs w:val="32"/>
        </w:rPr>
        <w:t>（三）</w:t>
      </w:r>
      <w:r>
        <w:rPr>
          <w:rFonts w:hint="eastAsia" w:ascii="楷体_GB2312" w:hAnsi="楷体" w:eastAsia="楷体_GB2312" w:cs="楷体"/>
          <w:b/>
          <w:bCs/>
          <w:sz w:val="32"/>
          <w:szCs w:val="32"/>
        </w:rPr>
        <w:t>强化户外公益宣传。</w:t>
      </w:r>
      <w:r>
        <w:rPr>
          <w:rFonts w:hint="eastAsia" w:ascii="仿宋_GB2312" w:hAnsi="仿宋_GB2312" w:eastAsia="仿宋_GB2312" w:cs="仿宋_GB2312"/>
          <w:sz w:val="32"/>
          <w:szCs w:val="32"/>
        </w:rPr>
        <w:t>在</w:t>
      </w:r>
      <w:r>
        <w:rPr>
          <w:rFonts w:hint="eastAsia" w:ascii="仿宋_GB2312" w:eastAsia="仿宋_GB2312"/>
          <w:sz w:val="32"/>
          <w:szCs w:val="32"/>
        </w:rPr>
        <w:t>各医疗卫生健康单位</w:t>
      </w:r>
      <w:r>
        <w:rPr>
          <w:rFonts w:hint="eastAsia" w:ascii="仿宋_GB2312" w:hAnsi="仿宋_GB2312" w:eastAsia="仿宋_GB2312" w:cs="仿宋_GB2312"/>
          <w:sz w:val="32"/>
          <w:szCs w:val="32"/>
        </w:rPr>
        <w:t>公开公示栏设立卫生健康民生工程专项宣传栏，有条件的单位可利用电子屏的方式进行宣传，在群众聚集地悬挂宣传横幅，让群众及时知晓卫生健康惠民政策。</w:t>
      </w:r>
    </w:p>
    <w:p>
      <w:pPr>
        <w:spacing w:line="580" w:lineRule="exact"/>
        <w:ind w:firstLine="643" w:firstLineChars="200"/>
        <w:rPr>
          <w:rFonts w:ascii="仿宋_GB2312" w:eastAsia="仿宋_GB2312"/>
          <w:sz w:val="32"/>
          <w:szCs w:val="32"/>
        </w:rPr>
      </w:pPr>
      <w:r>
        <w:rPr>
          <w:rFonts w:hint="eastAsia" w:ascii="楷体_GB2312" w:hAnsi="楷体" w:eastAsia="楷体_GB2312" w:cs="宋体"/>
          <w:b/>
          <w:kern w:val="0"/>
          <w:sz w:val="32"/>
          <w:szCs w:val="32"/>
        </w:rPr>
        <w:t>（四）强化主流媒体宣传。</w:t>
      </w:r>
      <w:r>
        <w:rPr>
          <w:rFonts w:hint="eastAsia" w:ascii="仿宋_GB2312" w:eastAsia="仿宋_GB2312"/>
          <w:sz w:val="32"/>
          <w:szCs w:val="32"/>
        </w:rPr>
        <w:t>各医疗卫生健康单位、委各股室</w:t>
      </w:r>
      <w:r>
        <w:rPr>
          <w:rFonts w:hint="eastAsia" w:ascii="仿宋_GB2312" w:hAnsi="仿宋" w:eastAsia="仿宋_GB2312" w:cs="宋体"/>
          <w:kern w:val="0"/>
          <w:sz w:val="32"/>
          <w:szCs w:val="32"/>
        </w:rPr>
        <w:t>要积极主动向《黄山日报》等主流媒体投稿</w:t>
      </w:r>
      <w:r>
        <w:rPr>
          <w:rFonts w:hint="eastAsia" w:ascii="仿宋_GB2312" w:eastAsia="仿宋_GB2312"/>
          <w:sz w:val="32"/>
          <w:szCs w:val="32"/>
        </w:rPr>
        <w:t>，</w:t>
      </w:r>
      <w:r>
        <w:rPr>
          <w:rFonts w:ascii="仿宋_GB2312" w:eastAsia="仿宋_GB2312"/>
          <w:sz w:val="32"/>
          <w:szCs w:val="32"/>
        </w:rPr>
        <w:t>及时向</w:t>
      </w:r>
      <w:r>
        <w:rPr>
          <w:rFonts w:hint="eastAsia" w:ascii="仿宋_GB2312" w:eastAsia="仿宋_GB2312"/>
          <w:sz w:val="32"/>
          <w:szCs w:val="32"/>
        </w:rPr>
        <w:t>县融媒体中心</w:t>
      </w:r>
      <w:r>
        <w:rPr>
          <w:rFonts w:ascii="仿宋_GB2312" w:eastAsia="仿宋_GB2312"/>
          <w:sz w:val="32"/>
          <w:szCs w:val="32"/>
        </w:rPr>
        <w:t>报送新闻素材，并加大对省级以上主流新闻媒体的投稿力度，努力扩大宣传覆盖面，扩大影响面。</w:t>
      </w:r>
      <w:r>
        <w:rPr>
          <w:rFonts w:hint="eastAsia" w:ascii="仿宋_GB2312" w:eastAsia="仿宋_GB2312"/>
          <w:sz w:val="32"/>
          <w:szCs w:val="32"/>
        </w:rPr>
        <w:t>主流媒体信息、稿件采用情况纳入基层医疗单位绩效考核。</w:t>
      </w:r>
    </w:p>
    <w:p>
      <w:pPr>
        <w:spacing w:line="580" w:lineRule="exact"/>
        <w:ind w:firstLine="643" w:firstLineChars="200"/>
        <w:rPr>
          <w:rFonts w:ascii="仿宋_GB2312" w:eastAsia="仿宋_GB2312"/>
          <w:sz w:val="32"/>
          <w:szCs w:val="32"/>
        </w:rPr>
      </w:pPr>
      <w:r>
        <w:rPr>
          <w:rFonts w:hint="eastAsia" w:ascii="楷体_GB2312" w:hAnsi="楷体" w:eastAsia="楷体_GB2312" w:cs="宋体"/>
          <w:b/>
          <w:kern w:val="0"/>
          <w:sz w:val="32"/>
          <w:szCs w:val="32"/>
        </w:rPr>
        <w:t>（五）加强网络媒体宣传。</w:t>
      </w:r>
      <w:r>
        <w:rPr>
          <w:rFonts w:hint="eastAsia" w:ascii="仿宋_GB2312" w:eastAsia="仿宋_GB2312"/>
          <w:sz w:val="32"/>
          <w:szCs w:val="32"/>
        </w:rPr>
        <w:t>积极拓展线上新媒</w:t>
      </w:r>
      <w:r>
        <w:rPr>
          <w:rFonts w:hint="eastAsia" w:ascii="仿宋_GB2312" w:hAnsi="仿宋" w:eastAsia="仿宋_GB2312" w:cs="宋体"/>
          <w:kern w:val="0"/>
          <w:sz w:val="32"/>
          <w:szCs w:val="32"/>
        </w:rPr>
        <w:t>体宣传渠道，充分发挥新媒体传播优势，通过民生工程专题网站、制作民生工程宣传片、微信公众号、朋友圈投放、短视频等多种方式，丰富民生工程宣传载体，扩大宣传覆盖面和影响力，提升宣传效果。</w:t>
      </w:r>
      <w:r>
        <w:rPr>
          <w:rFonts w:hint="eastAsia" w:ascii="仿宋_GB2312" w:eastAsia="仿宋_GB2312"/>
          <w:sz w:val="32"/>
          <w:szCs w:val="32"/>
        </w:rPr>
        <w:t>利用“健康休宁”微信公众号及时宣传报道，引导广大群众和社会各界广泛参与、支持卫生健康民生工程。</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四、工作要求</w:t>
      </w:r>
    </w:p>
    <w:p>
      <w:pPr>
        <w:spacing w:line="57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（一）提高认识，强化落实。</w:t>
      </w:r>
      <w:r>
        <w:rPr>
          <w:rFonts w:hint="eastAsia" w:ascii="仿宋_GB2312" w:hAnsi="仿宋_GB2312" w:eastAsia="仿宋_GB2312" w:cs="仿宋_GB2312"/>
          <w:sz w:val="32"/>
          <w:szCs w:val="32"/>
        </w:rPr>
        <w:t>抓好宣传工作是民生工程顺利实施的重要保证，</w:t>
      </w:r>
      <w:r>
        <w:rPr>
          <w:rFonts w:hint="eastAsia" w:ascii="仿宋_GB2312" w:eastAsia="仿宋_GB2312"/>
          <w:sz w:val="32"/>
          <w:szCs w:val="32"/>
        </w:rPr>
        <w:t>各医疗卫生健康单位和委各相关股室</w:t>
      </w:r>
      <w:r>
        <w:rPr>
          <w:rFonts w:hint="eastAsia" w:ascii="仿宋_GB2312" w:hAnsi="仿宋_GB2312" w:eastAsia="仿宋_GB2312" w:cs="仿宋_GB2312"/>
          <w:sz w:val="32"/>
          <w:szCs w:val="32"/>
        </w:rPr>
        <w:t>要高度重视本次宣传月活动,</w:t>
      </w:r>
      <w:r>
        <w:rPr>
          <w:rFonts w:hint="eastAsia" w:ascii="宋体" w:hAnsi="宋体" w:cs="宋体"/>
          <w:sz w:val="32"/>
          <w:szCs w:val="32"/>
        </w:rPr>
        <w:t> </w:t>
      </w:r>
      <w:r>
        <w:rPr>
          <w:rFonts w:hint="eastAsia" w:ascii="仿宋_GB2312" w:hAnsi="仿宋_GB2312" w:eastAsia="仿宋_GB2312" w:cs="仿宋_GB2312"/>
          <w:sz w:val="32"/>
          <w:szCs w:val="32"/>
        </w:rPr>
        <w:t>按照活动方案的安排和要求，结合实际，精心组织，周密部署，制定宣传方案，分解宣传任务，强化责任落实。</w:t>
      </w:r>
    </w:p>
    <w:p>
      <w:pPr>
        <w:spacing w:line="570" w:lineRule="exact"/>
        <w:ind w:firstLine="643" w:firstLineChars="200"/>
        <w:rPr>
          <w:rFonts w:ascii="仿宋_GB2312" w:eastAsia="仿宋_GB2312"/>
          <w:sz w:val="32"/>
          <w:szCs w:val="32"/>
        </w:rPr>
      </w:pPr>
      <w:r>
        <w:rPr>
          <w:rFonts w:hint="eastAsia" w:ascii="楷体_GB2312" w:hAnsi="楷体" w:eastAsia="楷体_GB2312" w:cs="楷体"/>
          <w:b/>
          <w:bCs/>
          <w:sz w:val="32"/>
          <w:szCs w:val="32"/>
        </w:rPr>
        <w:t>（二）突出重点，加强创新。</w:t>
      </w:r>
      <w:r>
        <w:rPr>
          <w:rFonts w:hint="eastAsia" w:ascii="仿宋_GB2312" w:eastAsia="仿宋_GB2312"/>
          <w:sz w:val="32"/>
          <w:szCs w:val="32"/>
        </w:rPr>
        <w:t>各医疗卫生健康单位和委各相关股室</w:t>
      </w:r>
      <w:r>
        <w:rPr>
          <w:rFonts w:ascii="仿宋_GB2312" w:eastAsia="仿宋_GB2312"/>
          <w:sz w:val="32"/>
          <w:szCs w:val="32"/>
        </w:rPr>
        <w:t>要将卫生健康民生工程列入重点宣传任务，以高密度、持续性的宣传，真正做到深入人心、家喻户晓。加强卫生健康民生工程信息报送，</w:t>
      </w:r>
      <w:r>
        <w:rPr>
          <w:rFonts w:hint="eastAsia" w:ascii="仿宋_GB2312" w:eastAsia="仿宋_GB2312"/>
          <w:sz w:val="32"/>
          <w:szCs w:val="32"/>
        </w:rPr>
        <w:t>要保质保量完成民生工程宣传任务</w:t>
      </w:r>
      <w:r>
        <w:rPr>
          <w:rFonts w:ascii="仿宋_GB2312" w:eastAsia="仿宋_GB2312"/>
          <w:sz w:val="32"/>
          <w:szCs w:val="32"/>
        </w:rPr>
        <w:t>。</w:t>
      </w:r>
    </w:p>
    <w:p>
      <w:pPr>
        <w:spacing w:line="57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（三）狠抓执行，务求实效。</w:t>
      </w:r>
      <w:r>
        <w:rPr>
          <w:rFonts w:hint="eastAsia" w:ascii="仿宋_GB2312" w:hAnsi="仿宋_GB2312" w:eastAsia="仿宋_GB2312" w:cs="仿宋_GB2312"/>
          <w:sz w:val="32"/>
          <w:szCs w:val="32"/>
        </w:rPr>
        <w:t>要围绕民生工程宣传方案要求，加强民生工程信息上报工作，所有宣传月活动的文件、资料、表格、图片等要整理归档。6月20日前</w:t>
      </w:r>
      <w:r>
        <w:rPr>
          <w:rFonts w:hint="eastAsia" w:ascii="仿宋_GB2312" w:eastAsia="仿宋_GB2312"/>
          <w:sz w:val="32"/>
          <w:szCs w:val="32"/>
        </w:rPr>
        <w:t>各医疗卫生健康单位和委各相关股室</w:t>
      </w:r>
      <w:r>
        <w:rPr>
          <w:rFonts w:hint="eastAsia" w:ascii="仿宋_GB2312" w:hAnsi="仿宋_GB2312" w:eastAsia="仿宋_GB2312" w:cs="仿宋_GB2312"/>
          <w:sz w:val="32"/>
          <w:szCs w:val="32"/>
        </w:rPr>
        <w:t>将宣传月活动开展情况总结及相关统计表报送至</w:t>
      </w:r>
      <w:r>
        <w:rPr>
          <w:rFonts w:hint="eastAsia" w:ascii="仿宋_GB2312" w:hAnsi="仿宋_GB2312" w:eastAsia="仿宋_GB2312" w:cs="仿宋_GB2312"/>
          <w:sz w:val="32"/>
          <w:szCs w:val="32"/>
          <w:lang w:eastAsia="zh-CN"/>
        </w:rPr>
        <w:t>县卫生健康委</w:t>
      </w:r>
      <w:r>
        <w:rPr>
          <w:rFonts w:hint="eastAsia" w:ascii="仿宋_GB2312" w:hAnsi="仿宋_GB2312" w:eastAsia="仿宋_GB2312" w:cs="仿宋_GB2312"/>
          <w:sz w:val="32"/>
          <w:szCs w:val="32"/>
        </w:rPr>
        <w:t>王珏处。</w:t>
      </w:r>
    </w:p>
    <w:p>
      <w:pPr>
        <w:spacing w:line="570" w:lineRule="exact"/>
        <w:ind w:firstLine="640" w:firstLineChars="200"/>
        <w:rPr>
          <w:rFonts w:ascii="仿宋_GB2312" w:hAnsi="仿宋_GB2312" w:eastAsia="仿宋_GB2312" w:cs="仿宋_GB2312"/>
          <w:sz w:val="32"/>
          <w:szCs w:val="32"/>
        </w:rPr>
      </w:pPr>
    </w:p>
    <w:p>
      <w:pPr>
        <w:spacing w:line="570" w:lineRule="exact"/>
        <w:ind w:firstLine="4000" w:firstLineChars="1250"/>
        <w:rPr>
          <w:rFonts w:ascii="仿宋_GB2312" w:hAnsi="仿宋_GB2312" w:eastAsia="仿宋_GB2312" w:cs="仿宋_GB2312"/>
          <w:sz w:val="32"/>
          <w:szCs w:val="32"/>
        </w:rPr>
      </w:pPr>
      <w:r>
        <w:rPr>
          <w:rFonts w:hint="eastAsia" w:ascii="仿宋_GB2312" w:hAnsi="仿宋_GB2312" w:eastAsia="仿宋_GB2312" w:cs="仿宋_GB2312"/>
          <w:sz w:val="32"/>
          <w:szCs w:val="32"/>
        </w:rPr>
        <w:t>休宁县卫生健康委员会</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2022年5月</w:t>
      </w:r>
      <w:r>
        <w:rPr>
          <w:rFonts w:hint="eastAsia" w:ascii="仿宋_GB2312" w:hAnsi="仿宋_GB2312" w:eastAsia="仿宋_GB2312" w:cs="仿宋_GB2312"/>
          <w:sz w:val="32"/>
          <w:szCs w:val="32"/>
        </w:rPr>
        <w:t>12</w:t>
      </w:r>
      <w:r>
        <w:rPr>
          <w:rFonts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g1ZTRkOWM2ZDhhODYxYmFjMjVhZjg5ZjlhYjM3ZDAifQ=="/>
  </w:docVars>
  <w:rsids>
    <w:rsidRoot w:val="008B63BD"/>
    <w:rsid w:val="00047DF1"/>
    <w:rsid w:val="000C41CA"/>
    <w:rsid w:val="00133DB2"/>
    <w:rsid w:val="001471C2"/>
    <w:rsid w:val="00223263"/>
    <w:rsid w:val="00237FDD"/>
    <w:rsid w:val="003B7961"/>
    <w:rsid w:val="004422BF"/>
    <w:rsid w:val="00472F1D"/>
    <w:rsid w:val="006F3EA8"/>
    <w:rsid w:val="0074150C"/>
    <w:rsid w:val="007B2249"/>
    <w:rsid w:val="007B6B1A"/>
    <w:rsid w:val="00830600"/>
    <w:rsid w:val="008B63BD"/>
    <w:rsid w:val="00951EC6"/>
    <w:rsid w:val="009D7F7E"/>
    <w:rsid w:val="00A45A13"/>
    <w:rsid w:val="00B811B3"/>
    <w:rsid w:val="00BC74B5"/>
    <w:rsid w:val="00CF0E50"/>
    <w:rsid w:val="00D01BC5"/>
    <w:rsid w:val="00DB374C"/>
    <w:rsid w:val="00DB6C21"/>
    <w:rsid w:val="00E20C85"/>
    <w:rsid w:val="00F60D2D"/>
    <w:rsid w:val="417B0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5F3C3-C1EE-43A0-B8C0-D28C1585CF1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1598</Words>
  <Characters>1640</Characters>
  <Lines>12</Lines>
  <Paragraphs>3</Paragraphs>
  <TotalTime>342</TotalTime>
  <ScaleCrop>false</ScaleCrop>
  <LinksUpToDate>false</LinksUpToDate>
  <CharactersWithSpaces>1752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2021-05-21T08:21:00Z</dcterms:created>
  <dc:creator>万户网络</dc:creator>
  <cp:lastModifiedBy>Administrator</cp:lastModifiedBy>
  <cp:lastPrinted>2021-05-24T07:51:00Z</cp:lastPrinted>
  <dcterms:modified xsi:type="dcterms:W3CDTF">2023-02-20T05:03:03Z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1480FBFEAE334F19A76C387EB9C3B180</vt:lpwstr>
  </property>
</Properties>
</file>