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944ACC">
      <w:pPr>
        <w:jc w:val="center"/>
        <w:rPr>
          <w:rFonts w:hint="eastAsia"/>
          <w:sz w:val="36"/>
          <w:szCs w:val="44"/>
        </w:rPr>
      </w:pPr>
      <w:r>
        <w:rPr>
          <w:rFonts w:hint="eastAsia"/>
          <w:sz w:val="36"/>
          <w:szCs w:val="44"/>
        </w:rPr>
        <w:t>休宁县五城镇人民政府第九批选派村发展集体经济资金项目支出绩效自评报告</w:t>
      </w:r>
    </w:p>
    <w:p w14:paraId="7D2588BB">
      <w:pPr>
        <w:rPr>
          <w:rFonts w:hint="eastAsia"/>
          <w:sz w:val="32"/>
          <w:szCs w:val="40"/>
        </w:rPr>
      </w:pPr>
    </w:p>
    <w:p w14:paraId="0F653C27">
      <w:pPr>
        <w:rPr>
          <w:rFonts w:hint="eastAsia"/>
          <w:sz w:val="32"/>
          <w:szCs w:val="40"/>
        </w:rPr>
      </w:pPr>
      <w:r>
        <w:rPr>
          <w:rFonts w:hint="eastAsia"/>
          <w:sz w:val="32"/>
          <w:szCs w:val="40"/>
        </w:rPr>
        <w:t>一、项目基本情况</w:t>
      </w:r>
    </w:p>
    <w:p w14:paraId="2EA57BDB">
      <w:pPr>
        <w:ind w:firstLine="640" w:firstLineChars="200"/>
        <w:rPr>
          <w:rFonts w:hint="eastAsia"/>
          <w:sz w:val="32"/>
          <w:szCs w:val="40"/>
        </w:rPr>
      </w:pPr>
      <w:r>
        <w:rPr>
          <w:rFonts w:hint="eastAsia"/>
          <w:sz w:val="32"/>
          <w:szCs w:val="40"/>
        </w:rPr>
        <w:t>本项目为第九批选派村发展集体经济资金，主管及实施单位均为休宁县五城镇人民政府。2024年度资金总额10万元，源于其他资金，财政拨款与上年结转均为0，预算执行率100% ，目标是推进阳台村集体经济项目，实现经济、社会等多元效益。</w:t>
      </w:r>
    </w:p>
    <w:p w14:paraId="2B002341">
      <w:pPr>
        <w:rPr>
          <w:rFonts w:hint="eastAsia"/>
          <w:sz w:val="32"/>
          <w:szCs w:val="40"/>
        </w:rPr>
      </w:pPr>
      <w:r>
        <w:rPr>
          <w:rFonts w:hint="eastAsia"/>
          <w:sz w:val="32"/>
          <w:szCs w:val="40"/>
        </w:rPr>
        <w:t>二、绩效目标完成情况</w:t>
      </w:r>
    </w:p>
    <w:p w14:paraId="588F710F">
      <w:pPr>
        <w:rPr>
          <w:rFonts w:hint="eastAsia"/>
          <w:sz w:val="32"/>
          <w:szCs w:val="40"/>
        </w:rPr>
      </w:pPr>
      <w:r>
        <w:rPr>
          <w:rFonts w:hint="eastAsia"/>
          <w:sz w:val="32"/>
          <w:szCs w:val="40"/>
        </w:rPr>
        <w:t>（一）产出指标</w:t>
      </w:r>
    </w:p>
    <w:p w14:paraId="77CFE239">
      <w:pPr>
        <w:ind w:firstLine="640" w:firstLineChars="200"/>
        <w:rPr>
          <w:rFonts w:hint="eastAsia"/>
          <w:sz w:val="32"/>
          <w:szCs w:val="40"/>
        </w:rPr>
      </w:pPr>
      <w:r>
        <w:rPr>
          <w:rFonts w:hint="eastAsia"/>
          <w:sz w:val="32"/>
          <w:szCs w:val="40"/>
        </w:rPr>
        <w:t>项目支出金额10万元，合规性、及时性达标，成本控制有效，均完成预期。</w:t>
      </w:r>
    </w:p>
    <w:p w14:paraId="75514159">
      <w:pPr>
        <w:rPr>
          <w:rFonts w:hint="eastAsia"/>
          <w:sz w:val="32"/>
          <w:szCs w:val="40"/>
        </w:rPr>
      </w:pPr>
      <w:r>
        <w:rPr>
          <w:rFonts w:hint="eastAsia"/>
          <w:sz w:val="32"/>
          <w:szCs w:val="40"/>
        </w:rPr>
        <w:t>（二）效益指标</w:t>
      </w:r>
    </w:p>
    <w:p w14:paraId="3284AC92">
      <w:pPr>
        <w:ind w:firstLine="640" w:firstLineChars="200"/>
        <w:rPr>
          <w:rFonts w:hint="eastAsia"/>
          <w:sz w:val="32"/>
          <w:szCs w:val="40"/>
        </w:rPr>
      </w:pPr>
      <w:r>
        <w:rPr>
          <w:rFonts w:hint="eastAsia"/>
          <w:sz w:val="32"/>
          <w:szCs w:val="40"/>
        </w:rPr>
        <w:t>经济、社会、生态及可持续发展效益显著，达成带动村集体增收、优化乡村环境等目标。</w:t>
      </w:r>
    </w:p>
    <w:p w14:paraId="25DD998C">
      <w:pPr>
        <w:rPr>
          <w:rFonts w:hint="eastAsia"/>
          <w:sz w:val="32"/>
          <w:szCs w:val="40"/>
        </w:rPr>
      </w:pPr>
      <w:r>
        <w:rPr>
          <w:rFonts w:hint="eastAsia"/>
          <w:sz w:val="32"/>
          <w:szCs w:val="40"/>
        </w:rPr>
        <w:t>（三）满意度指标</w:t>
      </w:r>
    </w:p>
    <w:p w14:paraId="6AE9D3A2">
      <w:pPr>
        <w:rPr>
          <w:rFonts w:hint="eastAsia"/>
          <w:sz w:val="32"/>
          <w:szCs w:val="40"/>
        </w:rPr>
      </w:pPr>
      <w:r>
        <w:rPr>
          <w:rFonts w:hint="eastAsia"/>
          <w:sz w:val="32"/>
          <w:szCs w:val="40"/>
        </w:rPr>
        <w:t>收益对象满意度96%，超≥95%的预期。</w:t>
      </w:r>
    </w:p>
    <w:p w14:paraId="6EA5AE5D">
      <w:pPr>
        <w:rPr>
          <w:rFonts w:hint="eastAsia"/>
          <w:sz w:val="32"/>
          <w:szCs w:val="40"/>
        </w:rPr>
      </w:pPr>
      <w:r>
        <w:rPr>
          <w:rFonts w:hint="eastAsia"/>
          <w:sz w:val="32"/>
          <w:szCs w:val="40"/>
        </w:rPr>
        <w:t>三、评价工作概述</w:t>
      </w:r>
    </w:p>
    <w:p w14:paraId="5248E6D3">
      <w:pPr>
        <w:ind w:firstLine="640" w:firstLineChars="200"/>
        <w:rPr>
          <w:rFonts w:hint="eastAsia"/>
          <w:sz w:val="32"/>
          <w:szCs w:val="40"/>
        </w:rPr>
      </w:pPr>
      <w:r>
        <w:rPr>
          <w:rFonts w:hint="eastAsia"/>
          <w:sz w:val="32"/>
          <w:szCs w:val="40"/>
        </w:rPr>
        <w:t>组建评价小组，通过资料收集、实地核查、问卷调研等开展工作，经分析对比，项目得分100分，评价为“优” ，资金使用合规，实施效果良好。</w:t>
      </w:r>
    </w:p>
    <w:p w14:paraId="4AB628C5">
      <w:pPr>
        <w:rPr>
          <w:rFonts w:hint="eastAsia"/>
          <w:sz w:val="32"/>
          <w:szCs w:val="40"/>
        </w:rPr>
      </w:pPr>
      <w:r>
        <w:rPr>
          <w:rFonts w:hint="eastAsia"/>
          <w:sz w:val="32"/>
          <w:szCs w:val="40"/>
        </w:rPr>
        <w:t>四、经验与问题</w:t>
      </w:r>
    </w:p>
    <w:p w14:paraId="49067CE3">
      <w:pPr>
        <w:rPr>
          <w:rFonts w:hint="eastAsia"/>
          <w:sz w:val="32"/>
          <w:szCs w:val="40"/>
        </w:rPr>
      </w:pPr>
      <w:r>
        <w:rPr>
          <w:rFonts w:hint="eastAsia"/>
          <w:sz w:val="32"/>
          <w:szCs w:val="40"/>
        </w:rPr>
        <w:t>（一）经验做法</w:t>
      </w:r>
    </w:p>
    <w:p w14:paraId="4CB57CAB">
      <w:pPr>
        <w:ind w:firstLine="640" w:firstLineChars="200"/>
        <w:rPr>
          <w:rFonts w:hint="eastAsia"/>
          <w:sz w:val="32"/>
          <w:szCs w:val="40"/>
        </w:rPr>
      </w:pPr>
      <w:r>
        <w:rPr>
          <w:rFonts w:hint="eastAsia"/>
          <w:sz w:val="32"/>
          <w:szCs w:val="40"/>
        </w:rPr>
        <w:t>精准规划产业，贴合村情；规范资金与项目管理；镇、村、单位协同推进；统筹多元效益。</w:t>
      </w:r>
    </w:p>
    <w:p w14:paraId="6DA31D9A">
      <w:pPr>
        <w:rPr>
          <w:rFonts w:hint="eastAsia"/>
          <w:sz w:val="32"/>
          <w:szCs w:val="40"/>
        </w:rPr>
      </w:pPr>
      <w:r>
        <w:rPr>
          <w:rFonts w:hint="eastAsia"/>
          <w:sz w:val="32"/>
          <w:szCs w:val="40"/>
        </w:rPr>
        <w:t>（二）问题与建议</w:t>
      </w:r>
    </w:p>
    <w:p w14:paraId="4C47C3B5">
      <w:pPr>
        <w:ind w:firstLine="640" w:firstLineChars="200"/>
        <w:rPr>
          <w:rFonts w:hint="eastAsia"/>
          <w:sz w:val="32"/>
          <w:szCs w:val="40"/>
        </w:rPr>
      </w:pPr>
      <w:r>
        <w:rPr>
          <w:rFonts w:hint="eastAsia"/>
          <w:sz w:val="32"/>
          <w:szCs w:val="40"/>
        </w:rPr>
        <w:t>暂未发现突出问题，建议建立长期跟踪机制，适配市场变化；财政部门推广经验，优化资金扶持，助力乡村产业。</w:t>
      </w:r>
    </w:p>
    <w:p w14:paraId="287A6621">
      <w:pPr>
        <w:ind w:firstLine="640" w:firstLineChars="200"/>
        <w:rPr>
          <w:rFonts w:hint="eastAsia"/>
          <w:sz w:val="32"/>
          <w:szCs w:val="40"/>
        </w:rPr>
      </w:pPr>
      <w:r>
        <w:rPr>
          <w:rFonts w:hint="eastAsia"/>
          <w:sz w:val="32"/>
          <w:szCs w:val="40"/>
        </w:rPr>
        <w:t>本项目实施高效，资料可查，无特殊补充。</w:t>
      </w:r>
    </w:p>
    <w:p w14:paraId="03000BE0">
      <w:pPr>
        <w:ind w:firstLine="640" w:firstLineChars="200"/>
        <w:rPr>
          <w:rFonts w:hint="eastAsia"/>
          <w:sz w:val="32"/>
          <w:szCs w:val="40"/>
        </w:rPr>
      </w:pPr>
    </w:p>
    <w:p w14:paraId="55281DDA">
      <w:pPr>
        <w:ind w:firstLine="640" w:firstLineChars="200"/>
        <w:rPr>
          <w:rFonts w:hint="eastAsia"/>
          <w:sz w:val="32"/>
          <w:szCs w:val="40"/>
        </w:rPr>
      </w:pPr>
      <w:bookmarkStart w:id="0" w:name="_GoBack"/>
      <w:bookmarkEnd w:id="0"/>
    </w:p>
    <w:p w14:paraId="08D04357">
      <w:pPr>
        <w:ind w:firstLine="640" w:firstLineChars="200"/>
        <w:rPr>
          <w:rFonts w:hint="eastAsia"/>
          <w:sz w:val="32"/>
          <w:szCs w:val="40"/>
          <w:lang w:val="en-US" w:eastAsia="zh-CN"/>
        </w:rPr>
      </w:pPr>
      <w:r>
        <w:rPr>
          <w:rFonts w:hint="eastAsia"/>
          <w:sz w:val="32"/>
          <w:szCs w:val="40"/>
          <w:lang w:val="en-US" w:eastAsia="zh-CN"/>
        </w:rPr>
        <w:t xml:space="preserve">                                 五城镇人民政府</w:t>
      </w:r>
    </w:p>
    <w:p w14:paraId="23C0AA67">
      <w:pPr>
        <w:ind w:firstLine="640" w:firstLineChars="200"/>
        <w:rPr>
          <w:rFonts w:hint="default"/>
          <w:sz w:val="32"/>
          <w:szCs w:val="40"/>
          <w:lang w:val="en-US" w:eastAsia="zh-CN"/>
        </w:rPr>
      </w:pPr>
      <w:r>
        <w:rPr>
          <w:rFonts w:hint="eastAsia"/>
          <w:sz w:val="32"/>
          <w:szCs w:val="40"/>
          <w:lang w:val="en-US" w:eastAsia="zh-CN"/>
        </w:rPr>
        <w:t xml:space="preserve">                                 2025年5月17日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2FF35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469</Words>
  <Characters>483</Characters>
  <Lines>0</Lines>
  <Paragraphs>0</Paragraphs>
  <TotalTime>2</TotalTime>
  <ScaleCrop>false</ScaleCrop>
  <LinksUpToDate>false</LinksUpToDate>
  <CharactersWithSpaces>485</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2025-06-25T01:47:02Z</dcterms:created>
  <dc:creator>PC-20211013</dc:creator>
  <cp:lastModifiedBy>皮球有点皮</cp:lastModifiedBy>
  <dcterms:modified xsi:type="dcterms:W3CDTF">2025-06-25T01:50:08Z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KSOTemplateDocerSaveRecord">
    <vt:lpwstr>eyJoZGlkIjoiM2YzMmI4NmZhZGVlY2YxMjhkNTdiZTFmYjQxMzJmMjkiLCJ1c2VySWQiOiI0NTA5NjgxMTMifQ==</vt:lpwstr>
  </property>
  <property fmtid="{D5CDD505-2E9C-101B-9397-08002B2CF9AE}" pid="4" name="ICV">
    <vt:lpwstr>6F8B913390F848BBAFAFA79A9843D5B4_12</vt:lpwstr>
  </property>
</Properties>
</file>