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347E">
      <w:pPr>
        <w:spacing w:line="500" w:lineRule="exact"/>
        <w:jc w:val="center"/>
        <w:rPr>
          <w:rFonts w:hint="eastAsia" w:ascii="仿宋_GB2312" w:hAnsi="Calibri" w:eastAsia="仿宋_GB2312" w:cs="Times New Roman"/>
          <w:bCs/>
          <w:sz w:val="32"/>
        </w:rPr>
      </w:pPr>
    </w:p>
    <w:p w14:paraId="5CE5CA74">
      <w:pPr>
        <w:spacing w:line="500" w:lineRule="exact"/>
        <w:jc w:val="center"/>
        <w:rPr>
          <w:rFonts w:hint="eastAsia" w:ascii="仿宋_GB2312" w:hAnsi="Calibri" w:eastAsia="仿宋_GB2312" w:cs="Times New Roman"/>
          <w:bCs/>
          <w:sz w:val="32"/>
        </w:rPr>
      </w:pPr>
    </w:p>
    <w:p w14:paraId="0553431D">
      <w:pPr>
        <w:spacing w:line="500" w:lineRule="exact"/>
        <w:jc w:val="center"/>
        <w:rPr>
          <w:rFonts w:hint="eastAsia" w:ascii="仿宋_GB2312" w:hAnsi="Calibri" w:eastAsia="仿宋_GB2312" w:cs="Times New Roman"/>
          <w:bCs/>
          <w:sz w:val="32"/>
        </w:rPr>
      </w:pPr>
    </w:p>
    <w:p w14:paraId="36740FB0">
      <w:pPr>
        <w:spacing w:line="500" w:lineRule="exact"/>
        <w:jc w:val="center"/>
        <w:rPr>
          <w:rFonts w:hint="eastAsia" w:ascii="仿宋_GB2312" w:hAnsi="Calibri" w:eastAsia="仿宋_GB2312" w:cs="Times New Roman"/>
          <w:bCs/>
          <w:sz w:val="32"/>
        </w:rPr>
      </w:pPr>
    </w:p>
    <w:p w14:paraId="633AE7A1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eastAsia" w:ascii="仿宋_GB2312" w:hAnsi="Calibri" w:eastAsia="仿宋_GB2312" w:cs="Times New Roman"/>
          <w:b w:val="0"/>
          <w:bCs w:val="0"/>
          <w:sz w:val="32"/>
        </w:rPr>
      </w:pPr>
      <w:r>
        <w:rPr>
          <w:rFonts w:hint="eastAsia" w:ascii="仿宋_GB2312" w:hAnsi="Calibri" w:eastAsia="仿宋_GB2312" w:cs="Times New Roman"/>
          <w:b w:val="0"/>
          <w:bCs w:val="0"/>
          <w:sz w:val="32"/>
        </w:rPr>
        <w:t>齐政字〔20</w:t>
      </w:r>
      <w:r>
        <w:rPr>
          <w:rFonts w:hint="eastAsia" w:ascii="仿宋_GB2312" w:hAnsi="Calibri" w:eastAsia="仿宋_GB2312" w:cs="Times New Roman"/>
          <w:b w:val="0"/>
          <w:bCs w:val="0"/>
          <w:sz w:val="32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b w:val="0"/>
          <w:bCs w:val="0"/>
          <w:sz w:val="32"/>
        </w:rPr>
        <w:t>〕</w:t>
      </w:r>
      <w:r>
        <w:rPr>
          <w:rFonts w:hint="eastAsia" w:ascii="仿宋_GB2312" w:hAnsi="Calibri" w:eastAsia="仿宋_GB2312" w:cs="Times New Roman"/>
          <w:b w:val="0"/>
          <w:bCs w:val="0"/>
          <w:sz w:val="32"/>
          <w:lang w:val="en-US" w:eastAsia="zh-CN"/>
        </w:rPr>
        <w:t>97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 w:val="0"/>
          <w:sz w:val="32"/>
        </w:rPr>
        <w:t xml:space="preserve">号  </w:t>
      </w:r>
    </w:p>
    <w:p w14:paraId="19DAED35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齐云山镇关于成立殡葬改革</w:t>
      </w:r>
    </w:p>
    <w:p w14:paraId="6729110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工作领导小组的通知</w:t>
      </w:r>
    </w:p>
    <w:p w14:paraId="075B8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both"/>
        <w:textAlignment w:val="auto"/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各村、各镇直部门：</w:t>
      </w:r>
    </w:p>
    <w:p w14:paraId="6363DA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印发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&lt;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休宁县2023年殡葬改革管理工作具体举措&gt;的通知》（休殡改组〔2023〕2号）文件精神，为全面如期完成殡葬改革各项任务，现决定成立齐云山镇殡葬改革工作领导小组，将农村公益性生态公墓建设列入议事日程，作为重要的民生保障和社会公共服务事项来抓。工作领导小组组成人员名单如下：</w:t>
      </w:r>
    </w:p>
    <w:p w14:paraId="7BD9F5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  长：潘  波   党委副书记、镇长</w:t>
      </w:r>
    </w:p>
    <w:p w14:paraId="58E43D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副组长：吴国庆   党委委员、纪委书记</w:t>
      </w:r>
    </w:p>
    <w:p w14:paraId="14E10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汪建国   人大副主席</w:t>
      </w:r>
    </w:p>
    <w:p w14:paraId="79EE0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汪  洋   副镇长</w:t>
      </w:r>
    </w:p>
    <w:p w14:paraId="058A9D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方  卿   副镇长</w:t>
      </w:r>
    </w:p>
    <w:p w14:paraId="12884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程  苑   副镇长</w:t>
      </w:r>
    </w:p>
    <w:p w14:paraId="789F0A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陈振阳  派出所所长</w:t>
      </w:r>
    </w:p>
    <w:p w14:paraId="23FAC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成  员：汪志军  国土分局局长</w:t>
      </w:r>
    </w:p>
    <w:p w14:paraId="7871F3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江思翀  乡村振兴办主任</w:t>
      </w:r>
    </w:p>
    <w:p w14:paraId="7A798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方枝亮  林业站站长</w:t>
      </w:r>
    </w:p>
    <w:p w14:paraId="540CA1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徐新童  民政员</w:t>
      </w:r>
    </w:p>
    <w:p w14:paraId="7A6BCC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领导小组下设办公室，徐新童同志兼任办公室主任。办公室负责统筹协调和督导检查等日常工作，其他各成员单位明确专人负责，服从领导小组办公室统一调度。领导小组成员随工作或职务变化自动调整。</w:t>
      </w:r>
    </w:p>
    <w:p w14:paraId="391C3F2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齐云山镇人民政府</w:t>
      </w:r>
    </w:p>
    <w:p w14:paraId="69AF864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2023年9月4日</w:t>
      </w:r>
    </w:p>
    <w:p w14:paraId="037ECC44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560" w:lineRule="atLeast"/>
        <w:ind w:left="0" w:right="0"/>
        <w:jc w:val="right"/>
        <w:rPr>
          <w:rFonts w:hint="default" w:ascii="Calibri" w:hAnsi="Calibri" w:cs="Calibri"/>
          <w:sz w:val="21"/>
          <w:szCs w:val="21"/>
        </w:rPr>
      </w:pPr>
    </w:p>
    <w:p w14:paraId="34DDE181"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5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7E2194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_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GJlMDdkMzY4Yzk3OTRmNTA4ZmQ1MzZmMTMyYWEifQ=="/>
  </w:docVars>
  <w:rsids>
    <w:rsidRoot w:val="38853C9E"/>
    <w:rsid w:val="03312448"/>
    <w:rsid w:val="38853C9E"/>
    <w:rsid w:val="706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387</Characters>
  <Lines>0</Lines>
  <Paragraphs>0</Paragraphs>
  <TotalTime>1</TotalTime>
  <ScaleCrop>false</ScaleCrop>
  <LinksUpToDate>false</LinksUpToDate>
  <CharactersWithSpaces>429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2025-12-13T03:23:00Z</dcterms:created>
  <dc:creator>_</dc:creator>
  <cp:lastModifiedBy>_</cp:lastModifiedBy>
  <dcterms:modified xsi:type="dcterms:W3CDTF">2025-12-13T05:03:53Z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0BDA7E2A3ED5426395B6CF55627CDF6E_13</vt:lpwstr>
  </property>
</Properties>
</file>