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方正小标宋_GBK" w:hAnsi="方正小标宋_GBK" w:eastAsia="方正小标宋_GBK" w:cs="方正小标宋_GBK"/>
          <w:b w:val="0"/>
          <w:bCs w:val="0"/>
          <w:sz w:val="44"/>
          <w:szCs w:val="44"/>
          <w:lang w:val="en-US" w:eastAsia="zh-CN"/>
        </w:rPr>
      </w:pPr>
      <w:bookmarkStart w:id="0" w:name="_GoBack"/>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休宁县2025年度残疾学生资助工作实施方案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eastAsia="仿宋_GB2312"/>
          <w:b w:val="0"/>
          <w:bCs w:val="0"/>
          <w:sz w:val="32"/>
          <w:szCs w:val="32"/>
          <w:lang w:eastAsia="zh-CN"/>
        </w:rPr>
      </w:pPr>
    </w:p>
    <w:p>
      <w:pPr>
        <w:pStyle w:val="2"/>
        <w:keepNext w:val="0"/>
        <w:keepLines w:val="0"/>
        <w:widowControl/>
        <w:suppressLineNumbers w:val="0"/>
        <w:shd w:val="clear" w:fill="FFFFFF"/>
        <w:spacing w:before="0" w:beforeAutospacing="0" w:after="0" w:afterAutospacing="0" w:line="560" w:lineRule="atLeast"/>
        <w:ind w:left="0" w:right="0" w:firstLine="0"/>
        <w:jc w:val="both"/>
        <w:rPr>
          <w:rFonts w:ascii="微软雅黑" w:hAnsi="微软雅黑" w:eastAsia="微软雅黑" w:cs="微软雅黑"/>
          <w:i w:val="0"/>
          <w:iCs w:val="0"/>
          <w:caps w:val="0"/>
          <w:color w:val="auto"/>
          <w:spacing w:val="0"/>
          <w:sz w:val="32"/>
          <w:szCs w:val="32"/>
        </w:rPr>
      </w:pPr>
      <w:r>
        <w:rPr>
          <w:rFonts w:ascii="仿宋" w:hAnsi="仿宋" w:eastAsia="仿宋" w:cs="仿宋"/>
          <w:b w:val="0"/>
          <w:bCs w:val="0"/>
          <w:i w:val="0"/>
          <w:iCs w:val="0"/>
          <w:caps w:val="0"/>
          <w:color w:val="auto"/>
          <w:spacing w:val="0"/>
          <w:sz w:val="32"/>
          <w:szCs w:val="32"/>
          <w:shd w:val="clear" w:fill="FFFFFF"/>
        </w:rPr>
        <w:t>各乡镇人民政府：</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为有效落实残疾学生资助政策，切实保障残疾人受教育权利，根据《黄山市残疾学生资助实施办法》《安徽省中等职业教育残疾学生资助暂行办法》和《安徽省高等教育阶段残疾学生资助办法》，现将2025年度残疾学生资助工作安排如下：</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一、资助对象</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1.义务教育阶段、普通高中阶段在校残疾学生。</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w:t>
      </w:r>
      <w:r>
        <w:rPr>
          <w:rFonts w:hint="eastAsia" w:ascii="仿宋" w:hAnsi="仿宋" w:eastAsia="仿宋" w:cs="仿宋"/>
          <w:b w:val="0"/>
          <w:bCs w:val="0"/>
          <w:i w:val="0"/>
          <w:iCs w:val="0"/>
          <w:caps w:val="0"/>
          <w:color w:val="auto"/>
          <w:spacing w:val="0"/>
          <w:sz w:val="32"/>
          <w:szCs w:val="32"/>
          <w:shd w:val="clear" w:fill="FFFFFF"/>
        </w:rPr>
        <w:t>中等职业教育阶段残疾学生。</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3.高等教育阶段残疾学生。</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二、资助条件</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1.学生入学前户籍为本县。</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2.本人持有《中华人民共和国残疾人证》或《中华人民共和国残疾军人证》。</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三、资助标准</w:t>
      </w:r>
    </w:p>
    <w:p>
      <w:pPr>
        <w:pStyle w:val="2"/>
        <w:keepNext w:val="0"/>
        <w:keepLines w:val="0"/>
        <w:widowControl/>
        <w:suppressLineNumbers w:val="0"/>
        <w:shd w:val="clear" w:fill="FFFFFF"/>
        <w:spacing w:before="0" w:beforeAutospacing="0" w:after="0" w:afterAutospacing="0" w:line="560" w:lineRule="atLeast"/>
        <w:ind w:left="0" w:right="0" w:firstLine="616"/>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6"/>
          <w:sz w:val="32"/>
          <w:szCs w:val="32"/>
          <w:shd w:val="clear" w:fill="FFFFFF"/>
        </w:rPr>
        <w:t>1.义务教育阶段的在校残疾学生每人每学年发放500元生活补助，</w:t>
      </w:r>
      <w:r>
        <w:rPr>
          <w:rFonts w:hint="eastAsia" w:ascii="仿宋" w:hAnsi="仿宋" w:eastAsia="仿宋" w:cs="仿宋"/>
          <w:i w:val="0"/>
          <w:iCs w:val="0"/>
          <w:caps w:val="0"/>
          <w:color w:val="auto"/>
          <w:spacing w:val="0"/>
          <w:sz w:val="32"/>
          <w:szCs w:val="32"/>
          <w:shd w:val="clear" w:fill="FFFFFF"/>
        </w:rPr>
        <w:t>普通高中在校残疾学生每人每学年</w:t>
      </w:r>
      <w:r>
        <w:rPr>
          <w:rFonts w:hint="eastAsia" w:ascii="仿宋" w:hAnsi="仿宋" w:eastAsia="仿宋" w:cs="仿宋"/>
          <w:i w:val="0"/>
          <w:iCs w:val="0"/>
          <w:caps w:val="0"/>
          <w:color w:val="auto"/>
          <w:spacing w:val="-6"/>
          <w:sz w:val="32"/>
          <w:szCs w:val="32"/>
          <w:shd w:val="clear" w:fill="FFFFFF"/>
        </w:rPr>
        <w:t>发放</w:t>
      </w:r>
      <w:r>
        <w:rPr>
          <w:rFonts w:hint="eastAsia" w:ascii="仿宋" w:hAnsi="仿宋" w:eastAsia="仿宋" w:cs="仿宋"/>
          <w:i w:val="0"/>
          <w:iCs w:val="0"/>
          <w:caps w:val="0"/>
          <w:color w:val="auto"/>
          <w:spacing w:val="0"/>
          <w:sz w:val="32"/>
          <w:szCs w:val="32"/>
          <w:shd w:val="clear" w:fill="FFFFFF"/>
        </w:rPr>
        <w:t>1000元生活补助。</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w:t>
      </w:r>
      <w:r>
        <w:rPr>
          <w:rFonts w:hint="eastAsia" w:ascii="仿宋" w:hAnsi="仿宋" w:eastAsia="仿宋" w:cs="仿宋"/>
          <w:b w:val="0"/>
          <w:bCs w:val="0"/>
          <w:i w:val="0"/>
          <w:iCs w:val="0"/>
          <w:caps w:val="0"/>
          <w:color w:val="auto"/>
          <w:spacing w:val="0"/>
          <w:sz w:val="32"/>
          <w:szCs w:val="32"/>
          <w:shd w:val="clear" w:fill="FFFFFF"/>
        </w:rPr>
        <w:t>中等职业教育阶段在校残疾学生</w:t>
      </w:r>
      <w:r>
        <w:rPr>
          <w:rFonts w:hint="eastAsia" w:ascii="仿宋" w:hAnsi="仿宋" w:eastAsia="仿宋" w:cs="仿宋"/>
          <w:i w:val="0"/>
          <w:iCs w:val="0"/>
          <w:caps w:val="0"/>
          <w:color w:val="auto"/>
          <w:spacing w:val="0"/>
          <w:sz w:val="32"/>
          <w:szCs w:val="32"/>
          <w:shd w:val="clear" w:fill="FFFFFF"/>
        </w:rPr>
        <w:t>每人每学年发放1500元生活补助。</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3.全日制在校残疾大学生（含大专生、本科生）每人每学年</w:t>
      </w:r>
      <w:r>
        <w:rPr>
          <w:rFonts w:hint="eastAsia" w:ascii="仿宋" w:hAnsi="仿宋" w:eastAsia="仿宋" w:cs="仿宋"/>
          <w:i w:val="0"/>
          <w:iCs w:val="0"/>
          <w:caps w:val="0"/>
          <w:color w:val="auto"/>
          <w:spacing w:val="-6"/>
          <w:sz w:val="32"/>
          <w:szCs w:val="32"/>
          <w:shd w:val="clear" w:fill="FFFFFF"/>
        </w:rPr>
        <w:t>发放</w:t>
      </w:r>
      <w:r>
        <w:rPr>
          <w:rFonts w:hint="eastAsia" w:ascii="仿宋" w:hAnsi="仿宋" w:eastAsia="仿宋" w:cs="仿宋"/>
          <w:i w:val="0"/>
          <w:iCs w:val="0"/>
          <w:caps w:val="0"/>
          <w:color w:val="auto"/>
          <w:spacing w:val="0"/>
          <w:sz w:val="32"/>
          <w:szCs w:val="32"/>
          <w:shd w:val="clear" w:fill="FFFFFF"/>
        </w:rPr>
        <w:t>1500元，研究生每人每学年</w:t>
      </w:r>
      <w:r>
        <w:rPr>
          <w:rFonts w:hint="eastAsia" w:ascii="仿宋" w:hAnsi="仿宋" w:eastAsia="仿宋" w:cs="仿宋"/>
          <w:i w:val="0"/>
          <w:iCs w:val="0"/>
          <w:caps w:val="0"/>
          <w:color w:val="auto"/>
          <w:spacing w:val="-6"/>
          <w:sz w:val="32"/>
          <w:szCs w:val="32"/>
          <w:shd w:val="clear" w:fill="FFFFFF"/>
        </w:rPr>
        <w:t>发放</w:t>
      </w:r>
      <w:r>
        <w:rPr>
          <w:rFonts w:hint="eastAsia" w:ascii="仿宋" w:hAnsi="仿宋" w:eastAsia="仿宋" w:cs="仿宋"/>
          <w:i w:val="0"/>
          <w:iCs w:val="0"/>
          <w:caps w:val="0"/>
          <w:color w:val="auto"/>
          <w:spacing w:val="0"/>
          <w:sz w:val="32"/>
          <w:szCs w:val="32"/>
          <w:shd w:val="clear" w:fill="FFFFFF"/>
        </w:rPr>
        <w:t>2500元生活补助。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4.凡中途退学的学生不予资助。</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四、工作流程</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1.义务教育阶段残疾学生由县残联提供核查花名册，由各乡镇核查学生是否真实在学，发现不符合条件及时退出，有遗漏和新办证及时补充。</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2.高中阶段残疾学生、中等职业教育和高等教育阶段残疾学生由各乡镇组织摸排上报。</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3.残疾学生资助申报材料请于9月20日前汇总报县残联。</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4.申报材料：</w:t>
      </w:r>
      <w:r>
        <w:rPr>
          <w:rFonts w:hint="eastAsia" w:ascii="仿宋" w:hAnsi="仿宋" w:eastAsia="仿宋" w:cs="仿宋"/>
          <w:b/>
          <w:bCs/>
          <w:i w:val="0"/>
          <w:iCs w:val="0"/>
          <w:caps w:val="0"/>
          <w:color w:val="auto"/>
          <w:spacing w:val="0"/>
          <w:sz w:val="32"/>
          <w:szCs w:val="32"/>
          <w:shd w:val="clear" w:fill="FFFFFF"/>
        </w:rPr>
        <w:t>义务教育及高中阶段残疾学生</w:t>
      </w:r>
      <w:r>
        <w:rPr>
          <w:rFonts w:hint="eastAsia" w:ascii="仿宋" w:hAnsi="仿宋" w:eastAsia="仿宋" w:cs="仿宋"/>
          <w:i w:val="0"/>
          <w:iCs w:val="0"/>
          <w:caps w:val="0"/>
          <w:color w:val="auto"/>
          <w:spacing w:val="0"/>
          <w:sz w:val="32"/>
          <w:szCs w:val="32"/>
          <w:shd w:val="clear" w:fill="FFFFFF"/>
        </w:rPr>
        <w:t>资助由各乡镇负责收集申报材料，具体包括：</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1.《黄山市残疾学生生活补助申请表》；</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2.残疾人证复印件；</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3.户口本复印件（需有一卡通户主页和学生本人页）等材料，如受助学生与一卡通户主不在一张户口本上，由乡镇出具关系证明；</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4.</w:t>
      </w:r>
      <w:r>
        <w:rPr>
          <w:rFonts w:hint="eastAsia" w:ascii="仿宋" w:hAnsi="仿宋" w:eastAsia="仿宋" w:cs="仿宋"/>
          <w:b/>
          <w:bCs/>
          <w:i w:val="0"/>
          <w:iCs w:val="0"/>
          <w:caps w:val="0"/>
          <w:color w:val="auto"/>
          <w:spacing w:val="0"/>
          <w:sz w:val="32"/>
          <w:szCs w:val="32"/>
          <w:shd w:val="clear" w:fill="FFFFFF"/>
        </w:rPr>
        <w:t>中等职业教育阶段和高等教育阶段</w:t>
      </w:r>
      <w:r>
        <w:rPr>
          <w:rFonts w:hint="eastAsia" w:ascii="仿宋" w:hAnsi="仿宋" w:eastAsia="仿宋" w:cs="仿宋"/>
          <w:i w:val="0"/>
          <w:iCs w:val="0"/>
          <w:caps w:val="0"/>
          <w:color w:val="auto"/>
          <w:spacing w:val="0"/>
          <w:sz w:val="32"/>
          <w:szCs w:val="32"/>
          <w:shd w:val="clear" w:fill="FFFFFF"/>
        </w:rPr>
        <w:t>残疾学生各乡镇只需提供联系人和联系电话，由县残联负责联系并收集材料。</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五、资助经费的来源和管理</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21"/>
          <w:szCs w:val="21"/>
        </w:rPr>
      </w:pPr>
      <w:r>
        <w:rPr>
          <w:rFonts w:hint="eastAsia" w:ascii="仿宋" w:hAnsi="仿宋" w:eastAsia="仿宋" w:cs="仿宋"/>
          <w:i w:val="0"/>
          <w:iCs w:val="0"/>
          <w:caps w:val="0"/>
          <w:color w:val="auto"/>
          <w:spacing w:val="0"/>
          <w:sz w:val="32"/>
          <w:szCs w:val="32"/>
          <w:shd w:val="clear" w:fill="FFFFFF"/>
        </w:rPr>
        <w:t>义务教育阶段和普通高中阶段残疾学生的生活补助经费由市财政根据上年度残疾人动态更新系统统计的残疾学生数测算，按所需资金的50%给予补助，不足部分由县财政承担。中等职业阶段和高等教育阶段残疾学生资助资金由省级承担。资助经费实行专款专用、专账核算，并接受审计、监察部门的检查和社会的监督。对弄虚作假、套取财政专项资金或挤占、挪用、延期发放资助经费的行为，将严肃追究相关责任。</w:t>
      </w:r>
      <w:r>
        <w:rPr>
          <w:rFonts w:hint="eastAsia" w:ascii="仿宋" w:hAnsi="仿宋" w:eastAsia="仿宋" w:cs="仿宋"/>
          <w:i w:val="0"/>
          <w:iCs w:val="0"/>
          <w:caps w:val="0"/>
          <w:color w:val="auto"/>
          <w:spacing w:val="0"/>
          <w:sz w:val="32"/>
          <w:szCs w:val="32"/>
          <w:shd w:val="clear" w:fill="FFFFFF"/>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440" w:firstLineChars="1700"/>
        <w:jc w:val="both"/>
        <w:outlineLvl w:val="9"/>
        <w:rPr>
          <w:rFonts w:hint="eastAsia"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jc w:val="both"/>
        <w:outlineLvl w:val="9"/>
        <w:rPr>
          <w:rFonts w:hint="eastAsia"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休宁县残疾人联合会</w:t>
      </w:r>
    </w:p>
    <w:p>
      <w:pPr>
        <w:keepNext w:val="0"/>
        <w:keepLines w:val="0"/>
        <w:pageBreakBefore w:val="0"/>
        <w:kinsoku/>
        <w:wordWrap/>
        <w:overflowPunct/>
        <w:topLinePunct w:val="0"/>
        <w:autoSpaceDE/>
        <w:autoSpaceDN/>
        <w:bidi w:val="0"/>
        <w:adjustRightInd/>
        <w:snapToGrid/>
        <w:spacing w:line="560" w:lineRule="exact"/>
        <w:jc w:val="both"/>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2025年8月29日</w:t>
      </w:r>
    </w:p>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193778F-972D-4E55-99ED-77617F8F6E81}"/>
  </w:font>
  <w:font w:name="方正小标宋_GBK">
    <w:panose1 w:val="02000000000000000000"/>
    <w:charset w:val="86"/>
    <w:family w:val="auto"/>
    <w:pitch w:val="default"/>
    <w:sig w:usb0="00000001" w:usb1="080E0000" w:usb2="00000000" w:usb3="00000000" w:csb0="00040000" w:csb1="00000000"/>
    <w:embedRegular r:id="rId2" w:fontKey="{EB3CDC8E-6070-4BDF-844E-62D83EE32A50}"/>
  </w:font>
  <w:font w:name="仿宋_GB2312">
    <w:panose1 w:val="02010609030101010101"/>
    <w:charset w:val="86"/>
    <w:family w:val="modern"/>
    <w:pitch w:val="default"/>
    <w:sig w:usb0="00000001" w:usb1="080E0000" w:usb2="00000000" w:usb3="00000000" w:csb0="00040000" w:csb1="00000000"/>
    <w:embedRegular r:id="rId3" w:fontKey="{598239D6-1987-4C0F-80EE-5C06FDEA3F92}"/>
  </w:font>
  <w:font w:name="微软雅黑">
    <w:panose1 w:val="020B0503020204020204"/>
    <w:charset w:val="86"/>
    <w:family w:val="auto"/>
    <w:pitch w:val="default"/>
    <w:sig w:usb0="80000287" w:usb1="2ACF3C50" w:usb2="00000016" w:usb3="00000000" w:csb0="0004001F" w:csb1="00000000"/>
    <w:embedRegular r:id="rId4" w:fontKey="{43939559-73B6-4F4B-91DC-F0EE6B22C5FB}"/>
  </w:font>
  <w:font w:name="方正大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5" w:fontKey="{8EE84F6F-0C64-441C-AC58-C311B09032AE}"/>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ZGZlOTg4MDRhMjhiYjcxNWYxZWNhOWRhN2Y1MGYifQ=="/>
    <w:docVar w:name="KSO_WPS_MARK_KEY" w:val="59a2a067-0dd3-4199-aa5a-1cbc79367719"/>
  </w:docVars>
  <w:rsids>
    <w:rsidRoot w:val="1AA412A5"/>
    <w:rsid w:val="1AA412A5"/>
    <w:rsid w:val="65F605C1"/>
    <w:rsid w:val="78A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902</Words>
  <Characters>947</Characters>
  <Lines>0</Lines>
  <Paragraphs>0</Paragraphs>
  <TotalTime>4</TotalTime>
  <ScaleCrop>false</ScaleCrop>
  <LinksUpToDate>false</LinksUpToDate>
  <CharactersWithSpaces>1038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2024-11-10T01:48:00Z</dcterms:created>
  <dc:creator>程程程</dc:creator>
  <cp:lastModifiedBy>程程程</cp:lastModifiedBy>
  <dcterms:modified xsi:type="dcterms:W3CDTF">2025-12-19T02:09:35Z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2F1FF49DD44448EF9E29B1803F78A4B9_13</vt:lpwstr>
  </property>
</Properties>
</file>