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36A4">
      <w:pPr>
        <w:wordWrap w:val="0"/>
        <w:ind w:right="480"/>
        <w:jc w:val="right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bookmarkStart w:id="0" w:name="wenhao"/>
      <w:bookmarkEnd w:id="0"/>
    </w:p>
    <w:p w14:paraId="7DFFB96B">
      <w:pPr>
        <w:wordWrap/>
        <w:ind w:right="480"/>
        <w:jc w:val="both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</w:p>
    <w:p w14:paraId="1B1755FE">
      <w:pPr>
        <w:ind w:firstLine="5120" w:firstLineChars="16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休政办秘〔2025〕6号</w:t>
      </w:r>
      <w:bookmarkStart w:id="1" w:name="biaoti"/>
      <w:bookmarkEnd w:id="1"/>
      <w:bookmarkStart w:id="2" w:name="zhengwen"/>
    </w:p>
    <w:p w14:paraId="6CFC4922">
      <w:pPr>
        <w:ind w:firstLine="5120" w:firstLineChars="1600"/>
        <w:rPr>
          <w:rFonts w:hint="eastAsia" w:ascii="仿宋_GB2312" w:eastAsia="仿宋_GB2312"/>
          <w:sz w:val="32"/>
          <w:szCs w:val="32"/>
          <w:lang w:eastAsia="zh-CN"/>
        </w:rPr>
      </w:pPr>
    </w:p>
    <w:p w14:paraId="6CBA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_GBK"/>
          <w:bCs/>
          <w:w w:val="93"/>
          <w:sz w:val="44"/>
          <w:szCs w:val="44"/>
        </w:rPr>
      </w:pPr>
      <w:r>
        <w:rPr>
          <w:rFonts w:ascii="Times New Roman" w:hAnsi="Times New Roman" w:eastAsia="方正小标宋_GBK"/>
          <w:bCs/>
          <w:w w:val="93"/>
          <w:sz w:val="44"/>
          <w:szCs w:val="44"/>
        </w:rPr>
        <w:t>休宁县人民政府办公室关于印发2025年度</w:t>
      </w:r>
    </w:p>
    <w:p w14:paraId="3B24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_GBK"/>
          <w:bCs/>
          <w:w w:val="93"/>
          <w:sz w:val="44"/>
          <w:szCs w:val="44"/>
        </w:rPr>
      </w:pPr>
      <w:r>
        <w:rPr>
          <w:rFonts w:ascii="Times New Roman" w:hAnsi="Times New Roman" w:eastAsia="方正小标宋_GBK"/>
          <w:bCs/>
          <w:w w:val="93"/>
          <w:sz w:val="44"/>
          <w:szCs w:val="44"/>
        </w:rPr>
        <w:t>休宁县人民政府重大行政决策事项目录的通知</w:t>
      </w:r>
    </w:p>
    <w:p w14:paraId="163F541A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125D7517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各乡镇人民政府，齐云山风景名胜区管委会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休宁经济开发区管委会，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县政府各部门、各直属机构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5CEA2AA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为规范重大行政决策程序，提高决策质量，根据《重大行政决策程序暂行条例》（国务院令第713号）、《安徽省重大行政决策程序规定》（省政府令第300号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、《安徽省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行政规范性文件管理办法</w:t>
      </w:r>
      <w:r>
        <w:rPr>
          <w:rFonts w:ascii="Times New Roman" w:hAnsi="Times New Roman" w:eastAsia="仿宋_GB2312"/>
          <w:color w:val="000000"/>
          <w:sz w:val="32"/>
          <w:szCs w:val="32"/>
        </w:rPr>
        <w:t>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省政府令第3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0号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和《休宁县人民政府重大行政决策事项目录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2021版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（修订）》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休政办〔2024〕5号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，经县委、县政府同意，现将《</w:t>
      </w:r>
      <w:bookmarkStart w:id="3" w:name="OLE_LINK1"/>
      <w:r>
        <w:rPr>
          <w:rFonts w:ascii="Times New Roman" w:hAnsi="Times New Roman" w:eastAsia="仿宋_GB2312"/>
          <w:color w:val="000000"/>
          <w:sz w:val="32"/>
          <w:szCs w:val="32"/>
        </w:rPr>
        <w:t>2025年</w:t>
      </w:r>
      <w:bookmarkEnd w:id="3"/>
      <w:r>
        <w:rPr>
          <w:rFonts w:ascii="Times New Roman" w:hAnsi="Times New Roman" w:eastAsia="仿宋_GB2312"/>
          <w:color w:val="000000"/>
          <w:sz w:val="32"/>
          <w:szCs w:val="32"/>
        </w:rPr>
        <w:t>度休宁县人民政府重大行政决策事项目录》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含2025年度县政府行政规范性文件立项计划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印发给你们，并就有关工作通知如下:</w:t>
      </w:r>
    </w:p>
    <w:p w14:paraId="163DEE6E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一、履行法定程序。</w:t>
      </w:r>
      <w:r>
        <w:rPr>
          <w:rFonts w:ascii="Times New Roman" w:hAnsi="Times New Roman" w:eastAsia="仿宋_GB2312"/>
          <w:color w:val="000000"/>
          <w:sz w:val="32"/>
          <w:szCs w:val="32"/>
        </w:rPr>
        <w:t>列入《2025年度休宁县人民政府重大行政决策事项目录》的决策事项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含行政规范性文件，下同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，决策承办单位应按规定履行公众参与、专家论证、风险评估、公平竞争审查、合法性审查、集体讨论决定、决策公布和解读等法定程序，内容应当符合精简、统一、效能的原则。承办单位在提请县政府集体讨论决定时，应当说明履行法定程序情况。</w:t>
      </w:r>
    </w:p>
    <w:p w14:paraId="5C7656D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二、严格目录管理。</w:t>
      </w:r>
      <w:r>
        <w:rPr>
          <w:rFonts w:ascii="Times New Roman" w:hAnsi="Times New Roman" w:eastAsia="仿宋_GB2312"/>
          <w:color w:val="000000"/>
          <w:sz w:val="32"/>
          <w:szCs w:val="32"/>
        </w:rPr>
        <w:t>根据县委、县政府确定的重点任务情况和《休宁县人民政府重大行政决策事项目录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2021版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（修订）》，对列入《202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休宁县人民政府重大行政决策事项目录》的决策事项，确需调整或新增的，承办单位应按照《安徽省重大行政决策程序规定》办理，行政规范性文件需按程序经县司法局初审后，报请县政府分管领导和主要领导同意后补报立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申报表见附件2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2048C6E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三、强化工作责任。</w:t>
      </w:r>
      <w:r>
        <w:rPr>
          <w:rFonts w:ascii="Times New Roman" w:hAnsi="Times New Roman" w:eastAsia="仿宋_GB2312"/>
          <w:color w:val="000000"/>
          <w:sz w:val="32"/>
          <w:szCs w:val="32"/>
        </w:rPr>
        <w:t>各承办单位要高度重视县政府重大行政决策事项的制定或修订工作，认真组织实施，落实责任分工，把握时间节点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县司法局合法性审查期限自承办单位完整提交送审材料之日起计算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，同时按要求做好行政规范性文件备案材料报送工作，确保2025年度县政府重大行政决策事项按时按质完成。各承办单位要进一步完善重大行政决策事项档案管理制度，及时将决策过程和决策实施中的文件资料整理归档，实现决策事项程序全过程记录。</w:t>
      </w:r>
    </w:p>
    <w:p w14:paraId="657445E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各部门要按照《重大行政决策程序暂行条例》《安徽省重大行政决策程序规定》等有关规定，制定本部门重大行政决策事项目录清单，并依法依规向社会公布。</w:t>
      </w:r>
    </w:p>
    <w:p w14:paraId="6D3450A4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728455B">
      <w:pPr>
        <w:spacing w:line="560" w:lineRule="exact"/>
        <w:ind w:firstLine="626" w:firstLineChars="200"/>
        <w:rPr>
          <w:rFonts w:ascii="Times New Roman" w:hAnsi="Times New Roman" w:eastAsia="仿宋_GB2312"/>
          <w:color w:val="000000"/>
          <w:w w:val="98"/>
          <w:sz w:val="32"/>
          <w:szCs w:val="32"/>
        </w:rPr>
      </w:pPr>
      <w:r>
        <w:rPr>
          <w:rFonts w:ascii="Times New Roman" w:hAnsi="Times New Roman" w:eastAsia="仿宋_GB2312"/>
          <w:color w:val="000000"/>
          <w:w w:val="98"/>
          <w:sz w:val="32"/>
          <w:szCs w:val="32"/>
        </w:rPr>
        <w:t>附件:1.2025年度休宁县人民政府重大行政决策事项目录</w:t>
      </w:r>
    </w:p>
    <w:p w14:paraId="09FFA30D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      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 2.2025年度制定县政府行政规范性文件项目申报表</w:t>
      </w:r>
    </w:p>
    <w:p w14:paraId="0A60A13D"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E6036B1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029C77E3"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（此页无正文）</w:t>
      </w:r>
    </w:p>
    <w:p w14:paraId="182A10D4"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3D18FEF"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C4119FA"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138EE44"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E3369EC"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2025年3月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1A7948E9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590AC4B1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1628C047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5F2445C7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1AE646DA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0777F9B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224B2FC3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EC7C2BD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481793D3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57DF7320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25A54D3F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563E3B7D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3AAAA3BD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4D37A4B5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5871DE0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3AF16A5B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229B743B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70630C41"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3FC57EDD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附件1</w:t>
      </w:r>
    </w:p>
    <w:p w14:paraId="6CEE8C62">
      <w:pPr>
        <w:spacing w:line="560" w:lineRule="exact"/>
        <w:jc w:val="center"/>
        <w:rPr>
          <w:rFonts w:ascii="Times New Roman" w:hAnsi="Times New Roman" w:eastAsia="方正小标宋_GBK"/>
          <w:color w:val="000000"/>
          <w:w w:val="98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w w:val="98"/>
          <w:sz w:val="44"/>
          <w:szCs w:val="44"/>
        </w:rPr>
        <w:t>2025年度休宁县人民政府重大行政决策事项</w:t>
      </w:r>
    </w:p>
    <w:p w14:paraId="12466D7B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目  录</w:t>
      </w:r>
    </w:p>
    <w:tbl>
      <w:tblPr>
        <w:tblStyle w:val="5"/>
        <w:tblpPr w:leftFromText="180" w:rightFromText="180" w:vertAnchor="text" w:horzAnchor="page" w:tblpX="1762" w:tblpY="213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633"/>
        <w:gridCol w:w="3853"/>
        <w:gridCol w:w="1561"/>
        <w:gridCol w:w="1261"/>
        <w:gridCol w:w="1253"/>
      </w:tblGrid>
      <w:tr w14:paraId="5F4C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08480BE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86" w:type="dxa"/>
            <w:gridSpan w:val="2"/>
            <w:noWrap/>
            <w:vAlign w:val="center"/>
          </w:tcPr>
          <w:p w14:paraId="3A45BC4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重大行政决策事项</w:t>
            </w:r>
          </w:p>
        </w:tc>
        <w:tc>
          <w:tcPr>
            <w:tcW w:w="1561" w:type="dxa"/>
            <w:noWrap/>
            <w:vAlign w:val="center"/>
          </w:tcPr>
          <w:p w14:paraId="7B66F96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261" w:type="dxa"/>
            <w:noWrap/>
            <w:vAlign w:val="center"/>
          </w:tcPr>
          <w:p w14:paraId="54C6CA0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计划送审时间</w:t>
            </w:r>
          </w:p>
        </w:tc>
        <w:tc>
          <w:tcPr>
            <w:tcW w:w="1253" w:type="dxa"/>
            <w:noWrap/>
            <w:vAlign w:val="center"/>
          </w:tcPr>
          <w:p w14:paraId="305CF63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计划出台时间</w:t>
            </w:r>
          </w:p>
        </w:tc>
      </w:tr>
      <w:tr w14:paraId="1BBA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046CFC2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33" w:type="dxa"/>
            <w:vMerge w:val="restart"/>
            <w:noWrap/>
            <w:vAlign w:val="center"/>
          </w:tcPr>
          <w:p w14:paraId="13D0875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3853" w:type="dxa"/>
            <w:noWrap/>
            <w:vAlign w:val="center"/>
          </w:tcPr>
          <w:p w14:paraId="67BAC1B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休宁县贯彻落实《安徽省深化集体林权制度改革实施方案》若干措施</w:t>
            </w:r>
          </w:p>
        </w:tc>
        <w:tc>
          <w:tcPr>
            <w:tcW w:w="1561" w:type="dxa"/>
            <w:noWrap/>
            <w:vAlign w:val="center"/>
          </w:tcPr>
          <w:p w14:paraId="6552217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县林业局</w:t>
            </w:r>
          </w:p>
        </w:tc>
        <w:tc>
          <w:tcPr>
            <w:tcW w:w="1261" w:type="dxa"/>
            <w:noWrap/>
            <w:vAlign w:val="center"/>
          </w:tcPr>
          <w:p w14:paraId="2D1A1EB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  <w:tc>
          <w:tcPr>
            <w:tcW w:w="1253" w:type="dxa"/>
            <w:noWrap/>
            <w:vAlign w:val="center"/>
          </w:tcPr>
          <w:p w14:paraId="13A98EA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2025年6月</w:t>
            </w:r>
          </w:p>
        </w:tc>
      </w:tr>
      <w:tr w14:paraId="3F0A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22B4B84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6908146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503D979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休宁县促进服务业高质量发展若干措施</w:t>
            </w:r>
          </w:p>
        </w:tc>
        <w:tc>
          <w:tcPr>
            <w:tcW w:w="1561" w:type="dxa"/>
            <w:noWrap/>
            <w:vAlign w:val="center"/>
          </w:tcPr>
          <w:p w14:paraId="0595826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县发展改革委</w:t>
            </w:r>
          </w:p>
        </w:tc>
        <w:tc>
          <w:tcPr>
            <w:tcW w:w="1261" w:type="dxa"/>
            <w:noWrap/>
            <w:vAlign w:val="center"/>
          </w:tcPr>
          <w:p w14:paraId="7592E45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  <w:tc>
          <w:tcPr>
            <w:tcW w:w="1253" w:type="dxa"/>
            <w:noWrap/>
            <w:vAlign w:val="center"/>
          </w:tcPr>
          <w:p w14:paraId="5A96207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2025年6月</w:t>
            </w:r>
          </w:p>
        </w:tc>
      </w:tr>
      <w:tr w14:paraId="7878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79DA511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5155F66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678529F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《休宁县政府投资工程实施阶段全过程造价管理实施办法》（修订）</w:t>
            </w:r>
          </w:p>
        </w:tc>
        <w:tc>
          <w:tcPr>
            <w:tcW w:w="1561" w:type="dxa"/>
            <w:noWrap/>
            <w:vAlign w:val="center"/>
          </w:tcPr>
          <w:p w14:paraId="2EEDF25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县住房城乡建设局</w:t>
            </w:r>
          </w:p>
        </w:tc>
        <w:tc>
          <w:tcPr>
            <w:tcW w:w="1261" w:type="dxa"/>
            <w:noWrap/>
            <w:vAlign w:val="center"/>
          </w:tcPr>
          <w:p w14:paraId="68F811E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2025年6月</w:t>
            </w:r>
          </w:p>
        </w:tc>
        <w:tc>
          <w:tcPr>
            <w:tcW w:w="1253" w:type="dxa"/>
            <w:noWrap/>
            <w:vAlign w:val="center"/>
          </w:tcPr>
          <w:p w14:paraId="3DB000F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229B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682219B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00F9093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31B8679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关于进一步完善城市基础设施配套费征收管理工作的通知</w:t>
            </w:r>
          </w:p>
        </w:tc>
        <w:tc>
          <w:tcPr>
            <w:tcW w:w="1561" w:type="dxa"/>
            <w:noWrap/>
            <w:vAlign w:val="center"/>
          </w:tcPr>
          <w:p w14:paraId="7E871AB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县住房城乡建设局</w:t>
            </w:r>
          </w:p>
        </w:tc>
        <w:tc>
          <w:tcPr>
            <w:tcW w:w="1261" w:type="dxa"/>
            <w:noWrap/>
            <w:vAlign w:val="center"/>
          </w:tcPr>
          <w:p w14:paraId="43F7820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2025年6月</w:t>
            </w:r>
          </w:p>
        </w:tc>
        <w:tc>
          <w:tcPr>
            <w:tcW w:w="1253" w:type="dxa"/>
            <w:noWrap/>
            <w:vAlign w:val="center"/>
          </w:tcPr>
          <w:p w14:paraId="7B46362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6970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7" w:type="dxa"/>
            <w:noWrap/>
            <w:vAlign w:val="center"/>
          </w:tcPr>
          <w:p w14:paraId="2D3DBF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524F15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0E2773D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休宁县促进工业转型发展若干政策</w:t>
            </w:r>
          </w:p>
        </w:tc>
        <w:tc>
          <w:tcPr>
            <w:tcW w:w="1561" w:type="dxa"/>
            <w:noWrap/>
            <w:vAlign w:val="center"/>
          </w:tcPr>
          <w:p w14:paraId="2B142A1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县科技商务工业信息化局</w:t>
            </w:r>
          </w:p>
        </w:tc>
        <w:tc>
          <w:tcPr>
            <w:tcW w:w="1261" w:type="dxa"/>
            <w:noWrap/>
            <w:vAlign w:val="center"/>
          </w:tcPr>
          <w:p w14:paraId="79ABA22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2025年9月</w:t>
            </w:r>
          </w:p>
        </w:tc>
        <w:tc>
          <w:tcPr>
            <w:tcW w:w="1253" w:type="dxa"/>
            <w:noWrap/>
            <w:vAlign w:val="center"/>
          </w:tcPr>
          <w:p w14:paraId="69FB241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2025年11月</w:t>
            </w:r>
          </w:p>
        </w:tc>
      </w:tr>
      <w:tr w14:paraId="6CFD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3EC1CE6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398DAC9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54C952D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休宁县总部经济高质量发展若干政策</w:t>
            </w:r>
          </w:p>
        </w:tc>
        <w:tc>
          <w:tcPr>
            <w:tcW w:w="1561" w:type="dxa"/>
            <w:noWrap/>
            <w:vAlign w:val="center"/>
          </w:tcPr>
          <w:p w14:paraId="2C72DD1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县投资促进局</w:t>
            </w:r>
          </w:p>
        </w:tc>
        <w:tc>
          <w:tcPr>
            <w:tcW w:w="1261" w:type="dxa"/>
            <w:noWrap/>
            <w:vAlign w:val="center"/>
          </w:tcPr>
          <w:p w14:paraId="593A53C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2025年10月</w:t>
            </w:r>
          </w:p>
        </w:tc>
        <w:tc>
          <w:tcPr>
            <w:tcW w:w="1253" w:type="dxa"/>
            <w:noWrap/>
            <w:vAlign w:val="center"/>
          </w:tcPr>
          <w:p w14:paraId="7B699A3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1398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6851985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33" w:type="dxa"/>
            <w:vMerge w:val="restart"/>
            <w:noWrap/>
            <w:vAlign w:val="center"/>
          </w:tcPr>
          <w:p w14:paraId="3F5F6C5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2A504F7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其他重大行政决策事项</w:t>
            </w:r>
          </w:p>
          <w:p w14:paraId="08522141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34495E7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53E25069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其他重大行政决策事项</w:t>
            </w:r>
          </w:p>
        </w:tc>
        <w:tc>
          <w:tcPr>
            <w:tcW w:w="3853" w:type="dxa"/>
            <w:noWrap/>
            <w:vAlign w:val="center"/>
          </w:tcPr>
          <w:p w14:paraId="1EE1710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安徽休宁经济开发区主导产业变更实施方案</w:t>
            </w:r>
          </w:p>
        </w:tc>
        <w:tc>
          <w:tcPr>
            <w:tcW w:w="1561" w:type="dxa"/>
            <w:noWrap/>
            <w:vAlign w:val="center"/>
          </w:tcPr>
          <w:p w14:paraId="3C6E8A1B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休宁经开区管委会</w:t>
            </w:r>
          </w:p>
        </w:tc>
        <w:tc>
          <w:tcPr>
            <w:tcW w:w="1261" w:type="dxa"/>
            <w:noWrap/>
            <w:vAlign w:val="center"/>
          </w:tcPr>
          <w:p w14:paraId="247D3B5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已送审</w:t>
            </w:r>
          </w:p>
        </w:tc>
        <w:tc>
          <w:tcPr>
            <w:tcW w:w="1253" w:type="dxa"/>
            <w:noWrap/>
            <w:vAlign w:val="center"/>
          </w:tcPr>
          <w:p w14:paraId="3F4AC94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2025年5月</w:t>
            </w:r>
          </w:p>
        </w:tc>
      </w:tr>
      <w:tr w14:paraId="6CC1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1E73A55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5986AF94">
            <w:pPr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4593F590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2025年度休宁县人民政府重大行政决策事项目录</w:t>
            </w:r>
          </w:p>
        </w:tc>
        <w:tc>
          <w:tcPr>
            <w:tcW w:w="1561" w:type="dxa"/>
            <w:noWrap/>
            <w:vAlign w:val="center"/>
          </w:tcPr>
          <w:p w14:paraId="7B6A270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县司法局</w:t>
            </w:r>
          </w:p>
        </w:tc>
        <w:tc>
          <w:tcPr>
            <w:tcW w:w="1261" w:type="dxa"/>
            <w:noWrap/>
            <w:vAlign w:val="center"/>
          </w:tcPr>
          <w:p w14:paraId="02C5C03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2025年3月</w:t>
            </w:r>
          </w:p>
        </w:tc>
        <w:tc>
          <w:tcPr>
            <w:tcW w:w="1253" w:type="dxa"/>
            <w:noWrap/>
            <w:vAlign w:val="center"/>
          </w:tcPr>
          <w:p w14:paraId="0E37DAF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2025年3月</w:t>
            </w:r>
          </w:p>
        </w:tc>
      </w:tr>
      <w:tr w14:paraId="1B64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13BEE0F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05EDFB1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7524B40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休宁县人民政府重大行政决策事项目录（2025版）</w:t>
            </w:r>
          </w:p>
        </w:tc>
        <w:tc>
          <w:tcPr>
            <w:tcW w:w="1561" w:type="dxa"/>
            <w:noWrap/>
            <w:vAlign w:val="center"/>
          </w:tcPr>
          <w:p w14:paraId="38DC10B8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县司法局</w:t>
            </w:r>
          </w:p>
        </w:tc>
        <w:tc>
          <w:tcPr>
            <w:tcW w:w="1261" w:type="dxa"/>
            <w:noWrap/>
            <w:vAlign w:val="center"/>
          </w:tcPr>
          <w:p w14:paraId="6515CF4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  <w:tc>
          <w:tcPr>
            <w:tcW w:w="1253" w:type="dxa"/>
            <w:noWrap/>
            <w:vAlign w:val="center"/>
          </w:tcPr>
          <w:p w14:paraId="7592F8F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</w:tr>
      <w:tr w14:paraId="0355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3F8A9CC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283B55C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7B8C70C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废止《休宁县行政事业单位国有资产配置管理暂行办法》</w:t>
            </w:r>
          </w:p>
        </w:tc>
        <w:tc>
          <w:tcPr>
            <w:tcW w:w="1561" w:type="dxa"/>
            <w:noWrap/>
            <w:vAlign w:val="center"/>
          </w:tcPr>
          <w:p w14:paraId="2F6FF80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7FE1822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  <w:tc>
          <w:tcPr>
            <w:tcW w:w="1253" w:type="dxa"/>
            <w:noWrap/>
            <w:vAlign w:val="center"/>
          </w:tcPr>
          <w:p w14:paraId="06CB446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</w:tr>
      <w:tr w14:paraId="1F5F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1D4B709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08270E5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1FFF2A2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废止《休宁县行政事业单位国有资产处置管理暂行办法》</w:t>
            </w:r>
          </w:p>
        </w:tc>
        <w:tc>
          <w:tcPr>
            <w:tcW w:w="1561" w:type="dxa"/>
            <w:noWrap/>
            <w:vAlign w:val="center"/>
          </w:tcPr>
          <w:p w14:paraId="53CBE3D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22C32B6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  <w:tc>
          <w:tcPr>
            <w:tcW w:w="1253" w:type="dxa"/>
            <w:noWrap/>
            <w:vAlign w:val="center"/>
          </w:tcPr>
          <w:p w14:paraId="2E3F31C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2025年4月</w:t>
            </w:r>
          </w:p>
        </w:tc>
      </w:tr>
      <w:tr w14:paraId="5168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670C35F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7A749BF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545C861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休宁县2024年财政决算和2025年上半年预算执行情况的报告</w:t>
            </w:r>
          </w:p>
        </w:tc>
        <w:tc>
          <w:tcPr>
            <w:tcW w:w="1561" w:type="dxa"/>
            <w:noWrap/>
            <w:vAlign w:val="center"/>
          </w:tcPr>
          <w:p w14:paraId="184139C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48E91D3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2025年8月</w:t>
            </w:r>
          </w:p>
        </w:tc>
        <w:tc>
          <w:tcPr>
            <w:tcW w:w="1253" w:type="dxa"/>
            <w:noWrap/>
            <w:vAlign w:val="center"/>
          </w:tcPr>
          <w:p w14:paraId="15381DF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2025年8月</w:t>
            </w:r>
          </w:p>
        </w:tc>
      </w:tr>
      <w:tr w14:paraId="56C5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5B2496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107C110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0A0570B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《休宁县国民经济和社会发展第十五个五年规划纲要》</w:t>
            </w:r>
          </w:p>
        </w:tc>
        <w:tc>
          <w:tcPr>
            <w:tcW w:w="1561" w:type="dxa"/>
            <w:noWrap/>
            <w:vAlign w:val="center"/>
          </w:tcPr>
          <w:p w14:paraId="5B6CD132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县发展改革委</w:t>
            </w:r>
          </w:p>
        </w:tc>
        <w:tc>
          <w:tcPr>
            <w:tcW w:w="1261" w:type="dxa"/>
            <w:noWrap/>
            <w:vAlign w:val="center"/>
          </w:tcPr>
          <w:p w14:paraId="354011E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2025年11月</w:t>
            </w:r>
          </w:p>
        </w:tc>
        <w:tc>
          <w:tcPr>
            <w:tcW w:w="1253" w:type="dxa"/>
            <w:noWrap/>
            <w:vAlign w:val="center"/>
          </w:tcPr>
          <w:p w14:paraId="05D9AFD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2026年6月</w:t>
            </w:r>
          </w:p>
        </w:tc>
      </w:tr>
      <w:tr w14:paraId="2A8C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17D4CA0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22A7126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5BA46836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《休宁县“十五五”专项发展规划》（具体名称暂未确定）</w:t>
            </w:r>
          </w:p>
        </w:tc>
        <w:tc>
          <w:tcPr>
            <w:tcW w:w="1561" w:type="dxa"/>
            <w:noWrap/>
            <w:vAlign w:val="center"/>
          </w:tcPr>
          <w:p w14:paraId="364347D4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县发展改革委</w:t>
            </w:r>
          </w:p>
        </w:tc>
        <w:tc>
          <w:tcPr>
            <w:tcW w:w="1261" w:type="dxa"/>
            <w:noWrap/>
            <w:vAlign w:val="center"/>
          </w:tcPr>
          <w:p w14:paraId="226D082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10775330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2026年6月</w:t>
            </w:r>
          </w:p>
        </w:tc>
      </w:tr>
      <w:tr w14:paraId="66CB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7A9EABF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7885D8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5E70B3C9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休宁县2025年地方政府债务限额（草案）</w:t>
            </w:r>
          </w:p>
        </w:tc>
        <w:tc>
          <w:tcPr>
            <w:tcW w:w="1561" w:type="dxa"/>
            <w:noWrap/>
            <w:vAlign w:val="center"/>
          </w:tcPr>
          <w:p w14:paraId="191F901E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0623C4A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731E7A7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579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3DF966A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7B81658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08F0E0F5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休宁县2025年地方政府债券安排及预算调整方案（草案）</w:t>
            </w:r>
          </w:p>
        </w:tc>
        <w:tc>
          <w:tcPr>
            <w:tcW w:w="1561" w:type="dxa"/>
            <w:noWrap/>
            <w:vAlign w:val="center"/>
          </w:tcPr>
          <w:p w14:paraId="3135E72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3892FEA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4268439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4FDF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55463D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3EAFBCD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7447872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休宁县2025年预算执行情况和2026年预算草案</w:t>
            </w:r>
          </w:p>
        </w:tc>
        <w:tc>
          <w:tcPr>
            <w:tcW w:w="1561" w:type="dxa"/>
            <w:noWrap/>
            <w:vAlign w:val="center"/>
          </w:tcPr>
          <w:p w14:paraId="2B5E9C73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1261" w:type="dxa"/>
            <w:noWrap/>
            <w:vAlign w:val="center"/>
          </w:tcPr>
          <w:p w14:paraId="1EFD260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18F093A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4B3B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7" w:type="dxa"/>
            <w:noWrap/>
            <w:vAlign w:val="center"/>
          </w:tcPr>
          <w:p w14:paraId="06D0D87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5A8F0D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243F81CC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（21个）乡镇国土空间总体规划</w:t>
            </w:r>
          </w:p>
        </w:tc>
        <w:tc>
          <w:tcPr>
            <w:tcW w:w="1561" w:type="dxa"/>
            <w:noWrap/>
            <w:vAlign w:val="center"/>
          </w:tcPr>
          <w:p w14:paraId="484AC1EA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县自然资源和规划局</w:t>
            </w:r>
          </w:p>
        </w:tc>
        <w:tc>
          <w:tcPr>
            <w:tcW w:w="1261" w:type="dxa"/>
            <w:noWrap/>
            <w:vAlign w:val="center"/>
          </w:tcPr>
          <w:p w14:paraId="7A60147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20ADF88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  <w:tr w14:paraId="6DCF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77" w:type="dxa"/>
            <w:noWrap/>
            <w:vAlign w:val="center"/>
          </w:tcPr>
          <w:p w14:paraId="73D0749D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633" w:type="dxa"/>
            <w:vMerge w:val="continue"/>
            <w:noWrap/>
            <w:vAlign w:val="center"/>
          </w:tcPr>
          <w:p w14:paraId="7E81AF01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53" w:type="dxa"/>
            <w:noWrap/>
            <w:vAlign w:val="center"/>
          </w:tcPr>
          <w:p w14:paraId="165ED9E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重大土地收回、收储、解除土地出让合同事项</w:t>
            </w:r>
          </w:p>
        </w:tc>
        <w:tc>
          <w:tcPr>
            <w:tcW w:w="1561" w:type="dxa"/>
            <w:noWrap/>
            <w:vAlign w:val="center"/>
          </w:tcPr>
          <w:p w14:paraId="6B6B10EF"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县自然资源和规划局</w:t>
            </w:r>
          </w:p>
        </w:tc>
        <w:tc>
          <w:tcPr>
            <w:tcW w:w="1261" w:type="dxa"/>
            <w:noWrap/>
            <w:vAlign w:val="center"/>
          </w:tcPr>
          <w:p w14:paraId="088D8D3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  <w:tc>
          <w:tcPr>
            <w:tcW w:w="1253" w:type="dxa"/>
            <w:noWrap/>
            <w:vAlign w:val="center"/>
          </w:tcPr>
          <w:p w14:paraId="5FCD094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2025年12月</w:t>
            </w:r>
          </w:p>
        </w:tc>
      </w:tr>
    </w:tbl>
    <w:p w14:paraId="6D8B80F9">
      <w:pPr>
        <w:rPr>
          <w:rFonts w:ascii="Times New Roman" w:hAnsi="Times New Roman"/>
          <w:sz w:val="30"/>
          <w:szCs w:val="30"/>
        </w:rPr>
      </w:pPr>
    </w:p>
    <w:p w14:paraId="77328B90">
      <w:pPr>
        <w:rPr>
          <w:rFonts w:ascii="Times New Roman" w:hAnsi="Times New Roman"/>
          <w:sz w:val="30"/>
          <w:szCs w:val="30"/>
        </w:rPr>
      </w:pPr>
    </w:p>
    <w:p w14:paraId="6C86F1DD">
      <w:pPr>
        <w:rPr>
          <w:rFonts w:ascii="Times New Roman" w:hAnsi="Times New Roman"/>
          <w:sz w:val="30"/>
          <w:szCs w:val="30"/>
        </w:rPr>
      </w:pPr>
    </w:p>
    <w:p w14:paraId="7B51C087">
      <w:pPr>
        <w:rPr>
          <w:rFonts w:ascii="Times New Roman" w:hAnsi="Times New Roman"/>
          <w:sz w:val="30"/>
          <w:szCs w:val="30"/>
        </w:rPr>
      </w:pPr>
    </w:p>
    <w:p w14:paraId="382979FB">
      <w:pPr>
        <w:rPr>
          <w:rFonts w:ascii="Times New Roman" w:hAnsi="Times New Roman"/>
          <w:sz w:val="30"/>
          <w:szCs w:val="30"/>
        </w:rPr>
      </w:pPr>
    </w:p>
    <w:p w14:paraId="239F57BF">
      <w:pPr>
        <w:rPr>
          <w:rFonts w:ascii="Times New Roman" w:hAnsi="Times New Roman"/>
          <w:sz w:val="30"/>
          <w:szCs w:val="30"/>
        </w:rPr>
      </w:pPr>
    </w:p>
    <w:p w14:paraId="08B3343C">
      <w:pPr>
        <w:rPr>
          <w:rFonts w:ascii="Times New Roman" w:hAnsi="Times New Roman"/>
          <w:sz w:val="30"/>
          <w:szCs w:val="30"/>
        </w:rPr>
      </w:pPr>
    </w:p>
    <w:p w14:paraId="75E84B79">
      <w:pPr>
        <w:rPr>
          <w:rFonts w:ascii="Times New Roman" w:hAnsi="Times New Roman"/>
          <w:sz w:val="30"/>
          <w:szCs w:val="30"/>
        </w:rPr>
      </w:pPr>
    </w:p>
    <w:p w14:paraId="6BF953E9">
      <w:pPr>
        <w:rPr>
          <w:rFonts w:ascii="Times New Roman" w:hAnsi="Times New Roman"/>
          <w:sz w:val="30"/>
          <w:szCs w:val="30"/>
        </w:rPr>
      </w:pPr>
    </w:p>
    <w:p w14:paraId="5BFF4E92">
      <w:pPr>
        <w:rPr>
          <w:rFonts w:ascii="Times New Roman" w:hAnsi="Times New Roman"/>
          <w:sz w:val="30"/>
          <w:szCs w:val="30"/>
        </w:rPr>
      </w:pPr>
    </w:p>
    <w:p w14:paraId="7D441136">
      <w:pPr>
        <w:rPr>
          <w:rFonts w:ascii="Times New Roman" w:hAnsi="Times New Roman"/>
          <w:sz w:val="30"/>
          <w:szCs w:val="30"/>
        </w:rPr>
      </w:pPr>
    </w:p>
    <w:p w14:paraId="52E12BCF">
      <w:pPr>
        <w:rPr>
          <w:rFonts w:ascii="Times New Roman" w:hAnsi="Times New Roman"/>
          <w:sz w:val="30"/>
          <w:szCs w:val="30"/>
        </w:rPr>
      </w:pPr>
    </w:p>
    <w:p w14:paraId="770239DE">
      <w:pPr>
        <w:rPr>
          <w:rFonts w:ascii="Times New Roman" w:hAnsi="Times New Roman"/>
          <w:sz w:val="30"/>
          <w:szCs w:val="30"/>
        </w:rPr>
      </w:pPr>
    </w:p>
    <w:p w14:paraId="2314E273">
      <w:pPr>
        <w:rPr>
          <w:rFonts w:ascii="Times New Roman" w:hAnsi="Times New Roman"/>
          <w:sz w:val="30"/>
          <w:szCs w:val="30"/>
        </w:rPr>
      </w:pPr>
    </w:p>
    <w:p w14:paraId="085224A1">
      <w:pPr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附件2</w:t>
      </w:r>
    </w:p>
    <w:p w14:paraId="29B2ECFB"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年度制定县政府行政规范性文件</w:t>
      </w:r>
    </w:p>
    <w:p w14:paraId="795178AB"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项目申报表</w:t>
      </w:r>
    </w:p>
    <w:p w14:paraId="314C7D43">
      <w:pPr>
        <w:spacing w:line="5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BC67B75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单位（盖章）：                 报项时间：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14"/>
        <w:gridCol w:w="15"/>
        <w:gridCol w:w="1935"/>
        <w:gridCol w:w="2282"/>
      </w:tblGrid>
      <w:tr w14:paraId="3E7D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2" w:type="dxa"/>
            <w:noWrap/>
            <w:vAlign w:val="center"/>
          </w:tcPr>
          <w:p w14:paraId="06AE1FDA"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拟文标题</w:t>
            </w:r>
          </w:p>
        </w:tc>
        <w:tc>
          <w:tcPr>
            <w:tcW w:w="6597" w:type="dxa"/>
            <w:gridSpan w:val="4"/>
            <w:noWrap/>
            <w:vAlign w:val="center"/>
          </w:tcPr>
          <w:p w14:paraId="44F68478"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6266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2" w:type="dxa"/>
            <w:noWrap/>
            <w:vAlign w:val="center"/>
          </w:tcPr>
          <w:p w14:paraId="1C9A37C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拟稿人及</w:t>
            </w:r>
          </w:p>
          <w:p w14:paraId="36735DC4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14" w:type="dxa"/>
            <w:gridSpan w:val="2"/>
            <w:noWrap/>
            <w:vAlign w:val="center"/>
          </w:tcPr>
          <w:p w14:paraId="7EDEFC6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011" w:type="dxa"/>
            <w:noWrap/>
            <w:vAlign w:val="center"/>
          </w:tcPr>
          <w:p w14:paraId="206CF38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责任人及</w:t>
            </w:r>
          </w:p>
          <w:p w14:paraId="34AB7026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72" w:type="dxa"/>
            <w:noWrap/>
            <w:vAlign w:val="top"/>
          </w:tcPr>
          <w:p w14:paraId="5D7A22B4">
            <w:pPr>
              <w:spacing w:line="400" w:lineRule="exac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3A61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62" w:type="dxa"/>
            <w:noWrap/>
            <w:vAlign w:val="center"/>
          </w:tcPr>
          <w:p w14:paraId="1F2E3D72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计划送审时间</w:t>
            </w:r>
          </w:p>
          <w:p w14:paraId="185FC99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计划出台时间</w:t>
            </w:r>
          </w:p>
        </w:tc>
        <w:tc>
          <w:tcPr>
            <w:tcW w:w="2198" w:type="dxa"/>
            <w:noWrap/>
            <w:vAlign w:val="center"/>
          </w:tcPr>
          <w:p w14:paraId="3F421CEA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2027" w:type="dxa"/>
            <w:gridSpan w:val="2"/>
            <w:noWrap/>
            <w:vAlign w:val="center"/>
          </w:tcPr>
          <w:p w14:paraId="4564BDAA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单位主要</w:t>
            </w:r>
          </w:p>
          <w:p w14:paraId="7AEF01D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负责人签字</w:t>
            </w:r>
          </w:p>
        </w:tc>
        <w:tc>
          <w:tcPr>
            <w:tcW w:w="2372" w:type="dxa"/>
            <w:noWrap/>
            <w:vAlign w:val="top"/>
          </w:tcPr>
          <w:p w14:paraId="28CB51C8">
            <w:pPr>
              <w:spacing w:line="400" w:lineRule="exac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 w14:paraId="0EE0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8859" w:type="dxa"/>
            <w:gridSpan w:val="5"/>
            <w:noWrap/>
            <w:vAlign w:val="top"/>
          </w:tcPr>
          <w:p w14:paraId="2D25839C">
            <w:pPr>
              <w:spacing w:line="400" w:lineRule="exac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说明（必要性、主要内容、所依据的上位法、决策程序等，可另附纸张）</w:t>
            </w:r>
          </w:p>
        </w:tc>
      </w:tr>
      <w:tr w14:paraId="52DC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262" w:type="dxa"/>
            <w:noWrap/>
            <w:vAlign w:val="center"/>
          </w:tcPr>
          <w:p w14:paraId="5AD3E16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县司法局初审意见</w:t>
            </w:r>
          </w:p>
        </w:tc>
        <w:tc>
          <w:tcPr>
            <w:tcW w:w="6597" w:type="dxa"/>
            <w:gridSpan w:val="4"/>
            <w:noWrap/>
            <w:vAlign w:val="bottom"/>
          </w:tcPr>
          <w:p w14:paraId="37D3C0C0">
            <w:pPr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年 月 日（盖章）</w:t>
            </w:r>
          </w:p>
        </w:tc>
      </w:tr>
      <w:tr w14:paraId="010A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262" w:type="dxa"/>
            <w:noWrap/>
            <w:vAlign w:val="center"/>
          </w:tcPr>
          <w:p w14:paraId="6FD2D57C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县政府分管</w:t>
            </w:r>
          </w:p>
          <w:p w14:paraId="429BA62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领导审核意见</w:t>
            </w:r>
          </w:p>
        </w:tc>
        <w:tc>
          <w:tcPr>
            <w:tcW w:w="6597" w:type="dxa"/>
            <w:gridSpan w:val="4"/>
            <w:noWrap/>
            <w:vAlign w:val="bottom"/>
          </w:tcPr>
          <w:p w14:paraId="61694762"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                           年  月  日</w:t>
            </w:r>
          </w:p>
        </w:tc>
      </w:tr>
      <w:tr w14:paraId="0948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62" w:type="dxa"/>
            <w:noWrap/>
            <w:vAlign w:val="center"/>
          </w:tcPr>
          <w:p w14:paraId="0BB22C34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县政府主要</w:t>
            </w:r>
          </w:p>
          <w:p w14:paraId="5FEB129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领导审定意见</w:t>
            </w:r>
          </w:p>
        </w:tc>
        <w:tc>
          <w:tcPr>
            <w:tcW w:w="6597" w:type="dxa"/>
            <w:gridSpan w:val="4"/>
            <w:noWrap/>
            <w:vAlign w:val="bottom"/>
          </w:tcPr>
          <w:p w14:paraId="0141806E">
            <w:pPr>
              <w:jc w:val="righ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年 月 日（盖章）</w:t>
            </w:r>
          </w:p>
        </w:tc>
      </w:tr>
      <w:bookmarkEnd w:id="2"/>
    </w:tbl>
    <w:p w14:paraId="75B7D3BB">
      <w:pPr>
        <w:widowControl/>
        <w:adjustRightInd w:val="0"/>
        <w:snapToGrid w:val="0"/>
        <w:spacing w:line="560" w:lineRule="exact"/>
        <w:ind w:firstLine="735" w:firstLineChars="350"/>
        <w:jc w:val="left"/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8F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5D9A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5D9A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2485D8E"/>
    <w:rsid w:val="68929FB3"/>
    <w:rsid w:val="BFFE5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1928</Words>
  <Characters>2148</Characters>
  <Lines>0</Lines>
  <Paragraphs>0</Paragraphs>
  <TotalTime>17.6666666666667</TotalTime>
  <ScaleCrop>false</ScaleCrop>
  <LinksUpToDate>false</LinksUpToDate>
  <CharactersWithSpaces>2239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刘峰</cp:lastModifiedBy>
  <cp:lastPrinted>2025-03-27T09:18:29Z</cp:lastPrinted>
  <dcterms:modified xsi:type="dcterms:W3CDTF">2025-12-19T10:21:45Z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eyJoZGlkIjoiY2I4MjlkNjAzNGFiMzljOWM5NjQ3NmFlNzUyZTVjOTMifQ==</vt:lpwstr>
  </property>
  <property fmtid="{D5CDD505-2E9C-101B-9397-08002B2CF9AE}" pid="4" name="ICV">
    <vt:lpwstr>92980F94B685498FA144006768AB7055_13</vt:lpwstr>
  </property>
</Properties>
</file>